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92" w:rsidRDefault="00931D30">
      <w:pPr>
        <w:spacing w:after="152"/>
      </w:pPr>
      <w:r>
        <w:rPr>
          <w:rFonts w:ascii="Cambria" w:eastAsia="Cambria" w:hAnsi="Cambria" w:cs="Cambria"/>
          <w:b/>
          <w:color w:val="437DBA"/>
          <w:sz w:val="26"/>
        </w:rPr>
        <w:t xml:space="preserve"> </w:t>
      </w:r>
      <w:r>
        <w:rPr>
          <w:rFonts w:ascii="Cambria" w:eastAsia="Cambria" w:hAnsi="Cambria" w:cs="Cambria"/>
          <w:b/>
          <w:color w:val="437DBA"/>
          <w:sz w:val="26"/>
        </w:rPr>
        <w:tab/>
        <w:t xml:space="preserve"> </w:t>
      </w:r>
      <w:r>
        <w:rPr>
          <w:rFonts w:ascii="Cambria" w:eastAsia="Cambria" w:hAnsi="Cambria" w:cs="Cambria"/>
          <w:b/>
          <w:color w:val="437DBA"/>
          <w:sz w:val="26"/>
        </w:rPr>
        <w:tab/>
        <w:t xml:space="preserve"> </w:t>
      </w:r>
      <w:r>
        <w:rPr>
          <w:rFonts w:ascii="Cambria" w:eastAsia="Cambria" w:hAnsi="Cambria" w:cs="Cambria"/>
          <w:b/>
          <w:color w:val="437DBA"/>
          <w:sz w:val="26"/>
        </w:rPr>
        <w:tab/>
        <w:t xml:space="preserve"> </w:t>
      </w:r>
      <w:r>
        <w:rPr>
          <w:rFonts w:ascii="Cambria" w:eastAsia="Cambria" w:hAnsi="Cambria" w:cs="Cambria"/>
          <w:b/>
          <w:color w:val="437DBA"/>
          <w:sz w:val="26"/>
        </w:rPr>
        <w:tab/>
        <w:t xml:space="preserve"> </w:t>
      </w:r>
      <w:r>
        <w:rPr>
          <w:rFonts w:ascii="Cambria" w:eastAsia="Cambria" w:hAnsi="Cambria" w:cs="Cambria"/>
          <w:b/>
          <w:color w:val="437DBA"/>
          <w:sz w:val="26"/>
        </w:rPr>
        <w:tab/>
      </w:r>
      <w:bookmarkStart w:id="0" w:name="_GoBack"/>
      <w:bookmarkEnd w:id="0"/>
      <w:r>
        <w:rPr>
          <w:rFonts w:ascii="Cambria" w:eastAsia="Cambria" w:hAnsi="Cambria" w:cs="Cambria"/>
          <w:b/>
          <w:color w:val="437DBA"/>
          <w:sz w:val="26"/>
        </w:rPr>
        <w:tab/>
        <w:t xml:space="preserve">  </w:t>
      </w:r>
    </w:p>
    <w:p w:rsidR="00846D92" w:rsidRDefault="00931D30">
      <w:pPr>
        <w:spacing w:after="10" w:line="250" w:lineRule="auto"/>
        <w:ind w:left="564" w:right="551" w:hanging="10"/>
        <w:jc w:val="center"/>
      </w:pPr>
      <w:r>
        <w:rPr>
          <w:rFonts w:ascii="Arial" w:eastAsia="Arial" w:hAnsi="Arial" w:cs="Arial"/>
          <w:b/>
          <w:color w:val="231F20"/>
          <w:sz w:val="24"/>
        </w:rPr>
        <w:t xml:space="preserve">ОПРОСНЫЙ ЛИСТ </w:t>
      </w:r>
    </w:p>
    <w:p w:rsidR="00846D92" w:rsidRDefault="00931D30">
      <w:pPr>
        <w:spacing w:after="350" w:line="250" w:lineRule="auto"/>
        <w:ind w:left="564" w:right="484" w:hanging="10"/>
        <w:jc w:val="center"/>
      </w:pPr>
      <w:r>
        <w:rPr>
          <w:rFonts w:ascii="Arial" w:eastAsia="Arial" w:hAnsi="Arial" w:cs="Arial"/>
          <w:b/>
          <w:color w:val="231F20"/>
          <w:sz w:val="24"/>
        </w:rPr>
        <w:t xml:space="preserve">НА АВТОМАТИЗИРОВАННУЮ </w:t>
      </w:r>
      <w:r w:rsidR="00396B53">
        <w:rPr>
          <w:rFonts w:ascii="Arial" w:eastAsia="Arial" w:hAnsi="Arial" w:cs="Arial"/>
          <w:b/>
          <w:color w:val="231F20"/>
          <w:sz w:val="24"/>
        </w:rPr>
        <w:t>СИСТЕМУ НАЛИВА</w:t>
      </w:r>
      <w:r>
        <w:rPr>
          <w:rFonts w:ascii="Arial" w:eastAsia="Arial" w:hAnsi="Arial" w:cs="Arial"/>
          <w:b/>
          <w:color w:val="231F20"/>
          <w:sz w:val="24"/>
        </w:rPr>
        <w:t xml:space="preserve">  </w:t>
      </w:r>
    </w:p>
    <w:p w:rsidR="00846D92" w:rsidRDefault="00931D30">
      <w:pPr>
        <w:numPr>
          <w:ilvl w:val="0"/>
          <w:numId w:val="1"/>
        </w:numPr>
        <w:spacing w:after="0"/>
        <w:ind w:left="1333" w:hanging="357"/>
      </w:pPr>
      <w:r>
        <w:rPr>
          <w:rFonts w:ascii="Arial" w:eastAsia="Arial" w:hAnsi="Arial" w:cs="Arial"/>
          <w:b/>
          <w:i/>
          <w:color w:val="231F20"/>
          <w:sz w:val="24"/>
        </w:rPr>
        <w:t xml:space="preserve">Данные Заказчика </w:t>
      </w:r>
    </w:p>
    <w:tbl>
      <w:tblPr>
        <w:tblStyle w:val="TableGrid"/>
        <w:tblW w:w="9776" w:type="dxa"/>
        <w:tblInd w:w="14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84"/>
        <w:gridCol w:w="3265"/>
        <w:gridCol w:w="3427"/>
      </w:tblGrid>
      <w:tr w:rsidR="00846D92" w:rsidTr="00A946F6">
        <w:trPr>
          <w:trHeight w:val="264"/>
        </w:trPr>
        <w:tc>
          <w:tcPr>
            <w:tcW w:w="3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2"/>
            </w:pPr>
            <w:r>
              <w:rPr>
                <w:rFonts w:ascii="Arial" w:eastAsia="Arial" w:hAnsi="Arial" w:cs="Arial"/>
                <w:color w:val="231F20"/>
              </w:rPr>
              <w:t xml:space="preserve">Наименование Заказчика: </w:t>
            </w:r>
          </w:p>
        </w:tc>
        <w:tc>
          <w:tcPr>
            <w:tcW w:w="32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</w:tr>
      <w:tr w:rsidR="00846D92" w:rsidTr="00A946F6">
        <w:trPr>
          <w:trHeight w:val="261"/>
        </w:trPr>
        <w:tc>
          <w:tcPr>
            <w:tcW w:w="3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2"/>
            </w:pPr>
            <w:r>
              <w:rPr>
                <w:rFonts w:ascii="Arial" w:eastAsia="Arial" w:hAnsi="Arial" w:cs="Arial"/>
                <w:color w:val="231F20"/>
              </w:rPr>
              <w:t xml:space="preserve">Адрес Заказчика: </w:t>
            </w:r>
          </w:p>
        </w:tc>
        <w:tc>
          <w:tcPr>
            <w:tcW w:w="32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</w:tr>
      <w:tr w:rsidR="00846D92" w:rsidTr="00A946F6">
        <w:trPr>
          <w:trHeight w:val="264"/>
        </w:trPr>
        <w:tc>
          <w:tcPr>
            <w:tcW w:w="3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2"/>
            </w:pPr>
            <w:r>
              <w:rPr>
                <w:rFonts w:ascii="Arial" w:eastAsia="Arial" w:hAnsi="Arial" w:cs="Arial"/>
                <w:color w:val="231F20"/>
              </w:rPr>
              <w:t xml:space="preserve">Контактное лицо: </w:t>
            </w:r>
          </w:p>
        </w:tc>
        <w:tc>
          <w:tcPr>
            <w:tcW w:w="32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</w:tr>
      <w:tr w:rsidR="00846D92" w:rsidTr="00A946F6">
        <w:trPr>
          <w:trHeight w:val="264"/>
        </w:trPr>
        <w:tc>
          <w:tcPr>
            <w:tcW w:w="30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2"/>
            </w:pPr>
            <w:r>
              <w:rPr>
                <w:rFonts w:ascii="Arial" w:eastAsia="Arial" w:hAnsi="Arial" w:cs="Arial"/>
                <w:color w:val="231F20"/>
              </w:rPr>
              <w:t xml:space="preserve">Тел.: </w:t>
            </w:r>
          </w:p>
        </w:tc>
        <w:tc>
          <w:tcPr>
            <w:tcW w:w="32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Факс: </w:t>
            </w:r>
          </w:p>
        </w:tc>
        <w:tc>
          <w:tcPr>
            <w:tcW w:w="34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>e-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mail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:  </w:t>
            </w:r>
          </w:p>
        </w:tc>
      </w:tr>
    </w:tbl>
    <w:p w:rsidR="00846D92" w:rsidRDefault="00931D30">
      <w:pPr>
        <w:numPr>
          <w:ilvl w:val="0"/>
          <w:numId w:val="1"/>
        </w:numPr>
        <w:spacing w:after="0"/>
        <w:ind w:left="1333" w:hanging="357"/>
      </w:pPr>
      <w:r>
        <w:rPr>
          <w:rFonts w:ascii="Arial" w:eastAsia="Arial" w:hAnsi="Arial" w:cs="Arial"/>
          <w:b/>
          <w:i/>
          <w:color w:val="231F20"/>
          <w:sz w:val="24"/>
        </w:rPr>
        <w:t>Устройств</w:t>
      </w:r>
      <w:r w:rsidR="00135DA1">
        <w:rPr>
          <w:rFonts w:ascii="Arial" w:eastAsia="Arial" w:hAnsi="Arial" w:cs="Arial"/>
          <w:b/>
          <w:i/>
          <w:color w:val="231F20"/>
          <w:sz w:val="24"/>
        </w:rPr>
        <w:t>о</w:t>
      </w:r>
      <w:r>
        <w:rPr>
          <w:rFonts w:ascii="Arial" w:eastAsia="Arial" w:hAnsi="Arial" w:cs="Arial"/>
          <w:b/>
          <w:i/>
          <w:color w:val="231F20"/>
          <w:sz w:val="24"/>
        </w:rPr>
        <w:t xml:space="preserve"> </w:t>
      </w:r>
    </w:p>
    <w:tbl>
      <w:tblPr>
        <w:tblStyle w:val="TableGrid"/>
        <w:tblW w:w="9693" w:type="dxa"/>
        <w:tblInd w:w="176" w:type="dxa"/>
        <w:tblCellMar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648"/>
        <w:gridCol w:w="6117"/>
        <w:gridCol w:w="1416"/>
        <w:gridCol w:w="1512"/>
      </w:tblGrid>
      <w:tr w:rsidR="00846D92" w:rsidTr="00A946F6">
        <w:trPr>
          <w:trHeight w:val="516"/>
        </w:trPr>
        <w:tc>
          <w:tcPr>
            <w:tcW w:w="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91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№ </w:t>
            </w:r>
          </w:p>
          <w:p w:rsidR="00846D92" w:rsidRDefault="00931D30">
            <w:pPr>
              <w:ind w:left="53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п/п </w:t>
            </w:r>
          </w:p>
        </w:tc>
        <w:tc>
          <w:tcPr>
            <w:tcW w:w="6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Наименование устройства налива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118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Параметр </w:t>
            </w:r>
          </w:p>
        </w:tc>
        <w:tc>
          <w:tcPr>
            <w:tcW w:w="1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Значение параметра </w:t>
            </w:r>
          </w:p>
        </w:tc>
      </w:tr>
      <w:tr w:rsidR="00846D92" w:rsidTr="00A946F6">
        <w:trPr>
          <w:trHeight w:val="264"/>
        </w:trPr>
        <w:tc>
          <w:tcPr>
            <w:tcW w:w="64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31"/>
            </w:pPr>
            <w:r>
              <w:rPr>
                <w:rFonts w:ascii="Arial" w:eastAsia="Arial" w:hAnsi="Arial" w:cs="Arial"/>
                <w:color w:val="231F20"/>
              </w:rPr>
              <w:t xml:space="preserve">2.1. </w:t>
            </w:r>
          </w:p>
        </w:tc>
        <w:tc>
          <w:tcPr>
            <w:tcW w:w="61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jc w:val="both"/>
            </w:pPr>
            <w:r>
              <w:rPr>
                <w:rFonts w:ascii="Arial" w:eastAsia="Arial" w:hAnsi="Arial" w:cs="Arial"/>
                <w:color w:val="231F20"/>
                <w:u w:val="single" w:color="231F20"/>
              </w:rPr>
              <w:t>Устройство верхнего</w:t>
            </w:r>
            <w:r>
              <w:rPr>
                <w:rFonts w:ascii="Arial" w:eastAsia="Arial" w:hAnsi="Arial" w:cs="Arial"/>
                <w:color w:val="231F20"/>
              </w:rPr>
              <w:t xml:space="preserve"> налива без отвода паров </w:t>
            </w:r>
            <w:r>
              <w:rPr>
                <w:rFonts w:ascii="Arial" w:eastAsia="Arial" w:hAnsi="Arial" w:cs="Arial"/>
                <w:i/>
                <w:color w:val="231F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68"/>
            </w:pPr>
            <w:r>
              <w:rPr>
                <w:rFonts w:ascii="Arial" w:eastAsia="Arial" w:hAnsi="Arial" w:cs="Arial"/>
                <w:color w:val="231F20"/>
              </w:rPr>
              <w:t xml:space="preserve">кол-во,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шт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5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  <w:tc>
          <w:tcPr>
            <w:tcW w:w="61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67"/>
              <w:jc w:val="center"/>
            </w:pPr>
            <w:proofErr w:type="spellStart"/>
            <w:r>
              <w:rPr>
                <w:rFonts w:ascii="Arial" w:eastAsia="Arial" w:hAnsi="Arial" w:cs="Arial"/>
                <w:color w:val="231F20"/>
              </w:rPr>
              <w:t>Ду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, мм </w:t>
            </w:r>
          </w:p>
        </w:tc>
        <w:tc>
          <w:tcPr>
            <w:tcW w:w="1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494"/>
        </w:trPr>
        <w:tc>
          <w:tcPr>
            <w:tcW w:w="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- датчик гаражного положения устройства налива </w:t>
            </w:r>
          </w:p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</w:rPr>
              <w:t>(указать марку, при необходимости)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да/нет </w:t>
            </w:r>
          </w:p>
        </w:tc>
        <w:tc>
          <w:tcPr>
            <w:tcW w:w="1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492"/>
        </w:trPr>
        <w:tc>
          <w:tcPr>
            <w:tcW w:w="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- датчик рабочего положения устройства налива </w:t>
            </w:r>
          </w:p>
          <w:p w:rsidR="00846D92" w:rsidRDefault="00931D30">
            <w:r>
              <w:rPr>
                <w:rFonts w:ascii="Arial" w:eastAsia="Arial" w:hAnsi="Arial" w:cs="Arial"/>
                <w:color w:val="231F20"/>
                <w:sz w:val="20"/>
              </w:rPr>
              <w:t>(указать марку, при необходимости)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да/нет </w:t>
            </w:r>
          </w:p>
        </w:tc>
        <w:tc>
          <w:tcPr>
            <w:tcW w:w="1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494"/>
        </w:trPr>
        <w:tc>
          <w:tcPr>
            <w:tcW w:w="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- датчик-сигнализатор предельного налива </w:t>
            </w:r>
          </w:p>
          <w:p w:rsidR="00846D92" w:rsidRDefault="00931D30">
            <w:r>
              <w:rPr>
                <w:rFonts w:ascii="Arial" w:eastAsia="Arial" w:hAnsi="Arial" w:cs="Arial"/>
                <w:color w:val="231F20"/>
                <w:sz w:val="20"/>
              </w:rPr>
              <w:t>(указать марку, при необходимости)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да/нет </w:t>
            </w:r>
          </w:p>
        </w:tc>
        <w:tc>
          <w:tcPr>
            <w:tcW w:w="1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4"/>
        </w:trPr>
        <w:tc>
          <w:tcPr>
            <w:tcW w:w="64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31"/>
            </w:pPr>
            <w:r>
              <w:rPr>
                <w:rFonts w:ascii="Arial" w:eastAsia="Arial" w:hAnsi="Arial" w:cs="Arial"/>
                <w:color w:val="231F20"/>
              </w:rPr>
              <w:t xml:space="preserve">2.2. </w:t>
            </w:r>
          </w:p>
        </w:tc>
        <w:tc>
          <w:tcPr>
            <w:tcW w:w="61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r>
              <w:rPr>
                <w:rFonts w:ascii="Arial" w:eastAsia="Arial" w:hAnsi="Arial" w:cs="Arial"/>
                <w:color w:val="231F20"/>
                <w:u w:val="single" w:color="231F20"/>
              </w:rPr>
              <w:t>Устройство верхнего</w:t>
            </w:r>
            <w:r>
              <w:rPr>
                <w:rFonts w:ascii="Arial" w:eastAsia="Arial" w:hAnsi="Arial" w:cs="Arial"/>
                <w:color w:val="231F20"/>
              </w:rPr>
              <w:t xml:space="preserve"> налива с отводом паров 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68"/>
            </w:pPr>
            <w:r>
              <w:rPr>
                <w:rFonts w:ascii="Arial" w:eastAsia="Arial" w:hAnsi="Arial" w:cs="Arial"/>
                <w:color w:val="231F20"/>
              </w:rPr>
              <w:t xml:space="preserve">кол-во,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шт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5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  <w:tc>
          <w:tcPr>
            <w:tcW w:w="61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67"/>
              <w:jc w:val="center"/>
            </w:pPr>
            <w:proofErr w:type="spellStart"/>
            <w:r>
              <w:rPr>
                <w:rFonts w:ascii="Arial" w:eastAsia="Arial" w:hAnsi="Arial" w:cs="Arial"/>
                <w:color w:val="231F20"/>
              </w:rPr>
              <w:t>Ду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, мм </w:t>
            </w:r>
          </w:p>
        </w:tc>
        <w:tc>
          <w:tcPr>
            <w:tcW w:w="1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5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495"/>
        </w:trPr>
        <w:tc>
          <w:tcPr>
            <w:tcW w:w="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- датчик гаражного положения устройства налива </w:t>
            </w:r>
          </w:p>
          <w:p w:rsidR="00846D92" w:rsidRDefault="00931D30">
            <w:r>
              <w:rPr>
                <w:rFonts w:ascii="Arial" w:eastAsia="Arial" w:hAnsi="Arial" w:cs="Arial"/>
                <w:color w:val="231F20"/>
                <w:sz w:val="20"/>
              </w:rPr>
              <w:t>(указать марку, при необходимости)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да/нет </w:t>
            </w:r>
          </w:p>
        </w:tc>
        <w:tc>
          <w:tcPr>
            <w:tcW w:w="1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5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492"/>
        </w:trPr>
        <w:tc>
          <w:tcPr>
            <w:tcW w:w="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- датчик рабочего положения устройства налива </w:t>
            </w:r>
          </w:p>
          <w:p w:rsidR="00846D92" w:rsidRDefault="00931D30">
            <w:r>
              <w:rPr>
                <w:rFonts w:ascii="Arial" w:eastAsia="Arial" w:hAnsi="Arial" w:cs="Arial"/>
                <w:color w:val="231F20"/>
                <w:sz w:val="20"/>
              </w:rPr>
              <w:t>(указать марку, при необходимости)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да/нет </w:t>
            </w:r>
          </w:p>
        </w:tc>
        <w:tc>
          <w:tcPr>
            <w:tcW w:w="1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5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494"/>
        </w:trPr>
        <w:tc>
          <w:tcPr>
            <w:tcW w:w="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- датчик-сигнализатор предельного налива </w:t>
            </w:r>
          </w:p>
          <w:p w:rsidR="00846D92" w:rsidRDefault="00931D30">
            <w:r>
              <w:rPr>
                <w:rFonts w:ascii="Arial" w:eastAsia="Arial" w:hAnsi="Arial" w:cs="Arial"/>
                <w:color w:val="231F20"/>
                <w:sz w:val="20"/>
              </w:rPr>
              <w:t>(указать марку, при необходимости)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да/нет </w:t>
            </w:r>
          </w:p>
        </w:tc>
        <w:tc>
          <w:tcPr>
            <w:tcW w:w="1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5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1"/>
        </w:trPr>
        <w:tc>
          <w:tcPr>
            <w:tcW w:w="64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31"/>
            </w:pPr>
            <w:r>
              <w:rPr>
                <w:rFonts w:ascii="Arial" w:eastAsia="Arial" w:hAnsi="Arial" w:cs="Arial"/>
                <w:color w:val="231F20"/>
              </w:rPr>
              <w:t xml:space="preserve">2.3. </w:t>
            </w:r>
          </w:p>
        </w:tc>
        <w:tc>
          <w:tcPr>
            <w:tcW w:w="61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r>
              <w:rPr>
                <w:rFonts w:ascii="Arial" w:eastAsia="Arial" w:hAnsi="Arial" w:cs="Arial"/>
                <w:color w:val="231F20"/>
                <w:u w:val="single" w:color="231F20"/>
              </w:rPr>
              <w:t>Устройство нижнего</w:t>
            </w:r>
            <w:r>
              <w:rPr>
                <w:rFonts w:ascii="Arial" w:eastAsia="Arial" w:hAnsi="Arial" w:cs="Arial"/>
                <w:color w:val="231F20"/>
              </w:rPr>
              <w:t xml:space="preserve"> налива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68"/>
            </w:pPr>
            <w:r>
              <w:rPr>
                <w:rFonts w:ascii="Arial" w:eastAsia="Arial" w:hAnsi="Arial" w:cs="Arial"/>
                <w:color w:val="231F20"/>
              </w:rPr>
              <w:t xml:space="preserve">кол-во,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шт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  <w:tc>
          <w:tcPr>
            <w:tcW w:w="61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67"/>
              <w:jc w:val="center"/>
            </w:pPr>
            <w:proofErr w:type="spellStart"/>
            <w:r>
              <w:rPr>
                <w:rFonts w:ascii="Arial" w:eastAsia="Arial" w:hAnsi="Arial" w:cs="Arial"/>
                <w:color w:val="231F20"/>
              </w:rPr>
              <w:t>Ду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, мм </w:t>
            </w:r>
          </w:p>
        </w:tc>
        <w:tc>
          <w:tcPr>
            <w:tcW w:w="1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492"/>
        </w:trPr>
        <w:tc>
          <w:tcPr>
            <w:tcW w:w="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- датчик гаражного положения устройства налива </w:t>
            </w:r>
          </w:p>
          <w:p w:rsidR="00846D92" w:rsidRDefault="00931D30">
            <w:r>
              <w:rPr>
                <w:rFonts w:ascii="Arial" w:eastAsia="Arial" w:hAnsi="Arial" w:cs="Arial"/>
                <w:color w:val="231F20"/>
                <w:sz w:val="20"/>
              </w:rPr>
              <w:t>(указать марку, при необходимости)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да/нет </w:t>
            </w:r>
          </w:p>
        </w:tc>
        <w:tc>
          <w:tcPr>
            <w:tcW w:w="15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5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6"/>
        </w:trPr>
        <w:tc>
          <w:tcPr>
            <w:tcW w:w="64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31"/>
            </w:pPr>
            <w:r>
              <w:rPr>
                <w:rFonts w:ascii="Arial" w:eastAsia="Arial" w:hAnsi="Arial" w:cs="Arial"/>
                <w:color w:val="231F20"/>
              </w:rPr>
              <w:t xml:space="preserve">2.4. </w:t>
            </w:r>
          </w:p>
        </w:tc>
        <w:tc>
          <w:tcPr>
            <w:tcW w:w="61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r>
              <w:rPr>
                <w:rFonts w:ascii="Arial" w:eastAsia="Arial" w:hAnsi="Arial" w:cs="Arial"/>
                <w:color w:val="231F20"/>
                <w:u w:val="single" w:color="231F20"/>
              </w:rPr>
              <w:t>Устройство отвода паров</w:t>
            </w:r>
            <w:r>
              <w:rPr>
                <w:rFonts w:ascii="Arial" w:eastAsia="Arial" w:hAnsi="Arial" w:cs="Arial"/>
                <w:color w:val="231F20"/>
              </w:rPr>
              <w:t xml:space="preserve"> при нижнем наливе 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68"/>
            </w:pPr>
            <w:r>
              <w:rPr>
                <w:rFonts w:ascii="Arial" w:eastAsia="Arial" w:hAnsi="Arial" w:cs="Arial"/>
                <w:color w:val="231F20"/>
              </w:rPr>
              <w:t xml:space="preserve">кол-во,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шт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51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right="5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  <w:tc>
          <w:tcPr>
            <w:tcW w:w="61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67"/>
              <w:jc w:val="center"/>
            </w:pPr>
            <w:proofErr w:type="spellStart"/>
            <w:r>
              <w:rPr>
                <w:rFonts w:ascii="Arial" w:eastAsia="Arial" w:hAnsi="Arial" w:cs="Arial"/>
                <w:color w:val="231F20"/>
              </w:rPr>
              <w:t>Ду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, мм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</w:tr>
      <w:tr w:rsidR="00846D92" w:rsidTr="00A946F6">
        <w:trPr>
          <w:trHeight w:val="185"/>
        </w:trPr>
        <w:tc>
          <w:tcPr>
            <w:tcW w:w="64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46D92" w:rsidRDefault="00931D30">
            <w:pPr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46D92" w:rsidRDefault="00931D30" w:rsidP="00135DA1">
            <w:pPr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- датчик гаражного положения устройства налива </w:t>
            </w:r>
          </w:p>
          <w:p w:rsidR="00135DA1" w:rsidRDefault="00135DA1" w:rsidP="00135DA1">
            <w:r>
              <w:rPr>
                <w:rFonts w:ascii="Arial" w:eastAsia="Arial" w:hAnsi="Arial" w:cs="Arial"/>
                <w:color w:val="231F20"/>
                <w:sz w:val="20"/>
              </w:rPr>
              <w:t>(указать марку, при необходимости)</w:t>
            </w:r>
          </w:p>
        </w:tc>
        <w:tc>
          <w:tcPr>
            <w:tcW w:w="1416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46D92" w:rsidRDefault="00931D30">
            <w:pPr>
              <w:ind w:right="63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да/нет </w:t>
            </w:r>
          </w:p>
        </w:tc>
        <w:tc>
          <w:tcPr>
            <w:tcW w:w="151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846D92" w:rsidRDefault="00931D30">
            <w:pPr>
              <w:ind w:right="5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135DA1" w:rsidTr="00A946F6">
        <w:trPr>
          <w:trHeight w:val="28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135DA1" w:rsidRDefault="00135DA1" w:rsidP="00135DA1">
            <w:pPr>
              <w:jc w:val="center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2.5.</w:t>
            </w:r>
          </w:p>
        </w:tc>
        <w:tc>
          <w:tcPr>
            <w:tcW w:w="6117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135DA1" w:rsidRDefault="00135DA1" w:rsidP="00135DA1">
            <w:pPr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Прочее устройство: </w:t>
            </w:r>
          </w:p>
          <w:p w:rsidR="00135DA1" w:rsidRDefault="00135DA1" w:rsidP="00135DA1">
            <w:pPr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(написать наименование)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135DA1" w:rsidRDefault="00135DA1" w:rsidP="00135DA1">
            <w:pPr>
              <w:ind w:right="63"/>
              <w:jc w:val="center"/>
              <w:rPr>
                <w:rFonts w:ascii="Arial" w:eastAsia="Arial" w:hAnsi="Arial" w:cs="Arial"/>
                <w:color w:val="231F20"/>
              </w:rPr>
            </w:pPr>
            <w:r w:rsidRPr="00135DA1">
              <w:rPr>
                <w:rFonts w:ascii="Arial" w:eastAsia="Arial" w:hAnsi="Arial" w:cs="Arial"/>
                <w:color w:val="231F20"/>
              </w:rPr>
              <w:t xml:space="preserve">кол-во, </w:t>
            </w:r>
            <w:proofErr w:type="spellStart"/>
            <w:r w:rsidRPr="00135DA1">
              <w:rPr>
                <w:rFonts w:ascii="Arial" w:eastAsia="Arial" w:hAnsi="Arial" w:cs="Arial"/>
                <w:color w:val="231F20"/>
              </w:rPr>
              <w:t>шт</w:t>
            </w:r>
            <w:proofErr w:type="spellEnd"/>
            <w:r w:rsidRPr="00135DA1"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135DA1" w:rsidRDefault="00135DA1" w:rsidP="00135DA1">
            <w:pPr>
              <w:ind w:right="5"/>
              <w:jc w:val="center"/>
              <w:rPr>
                <w:rFonts w:ascii="Arial" w:eastAsia="Arial" w:hAnsi="Arial" w:cs="Arial"/>
                <w:color w:val="231F20"/>
              </w:rPr>
            </w:pPr>
          </w:p>
        </w:tc>
      </w:tr>
      <w:tr w:rsidR="00135DA1" w:rsidTr="00A946F6">
        <w:trPr>
          <w:trHeight w:val="246"/>
        </w:trPr>
        <w:tc>
          <w:tcPr>
            <w:tcW w:w="648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135DA1" w:rsidRDefault="00135DA1" w:rsidP="00135DA1">
            <w:pPr>
              <w:jc w:val="center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6117" w:type="dxa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135DA1" w:rsidRDefault="00135DA1" w:rsidP="00135DA1">
            <w:pPr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135DA1" w:rsidRDefault="00135DA1" w:rsidP="00135DA1">
            <w:pPr>
              <w:ind w:right="63"/>
              <w:jc w:val="center"/>
              <w:rPr>
                <w:rFonts w:ascii="Arial" w:eastAsia="Arial" w:hAnsi="Arial" w:cs="Arial"/>
                <w:color w:val="231F20"/>
              </w:rPr>
            </w:pPr>
            <w:proofErr w:type="spellStart"/>
            <w:r w:rsidRPr="00135DA1">
              <w:rPr>
                <w:rFonts w:ascii="Arial" w:eastAsia="Arial" w:hAnsi="Arial" w:cs="Arial"/>
                <w:color w:val="231F20"/>
              </w:rPr>
              <w:t>Ду</w:t>
            </w:r>
            <w:proofErr w:type="spellEnd"/>
            <w:r w:rsidRPr="00135DA1">
              <w:rPr>
                <w:rFonts w:ascii="Arial" w:eastAsia="Arial" w:hAnsi="Arial" w:cs="Arial"/>
                <w:color w:val="231F20"/>
              </w:rPr>
              <w:t>, мм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135DA1" w:rsidRDefault="00135DA1" w:rsidP="00135DA1">
            <w:pPr>
              <w:ind w:right="5"/>
              <w:jc w:val="center"/>
              <w:rPr>
                <w:rFonts w:ascii="Arial" w:eastAsia="Arial" w:hAnsi="Arial" w:cs="Arial"/>
                <w:color w:val="231F20"/>
              </w:rPr>
            </w:pPr>
          </w:p>
        </w:tc>
      </w:tr>
      <w:tr w:rsidR="00135DA1" w:rsidTr="00A946F6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DA1" w:rsidRDefault="00135DA1" w:rsidP="00135DA1">
            <w:pPr>
              <w:jc w:val="center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DA1" w:rsidRDefault="00135DA1" w:rsidP="00135DA1">
            <w:pPr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- датчик гаражного положения устройства налива </w:t>
            </w:r>
          </w:p>
          <w:p w:rsidR="00135DA1" w:rsidRDefault="00135DA1" w:rsidP="00135DA1">
            <w:pPr>
              <w:rPr>
                <w:rFonts w:ascii="Arial" w:eastAsia="Arial" w:hAnsi="Arial" w:cs="Arial"/>
                <w:color w:val="231F20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</w:rPr>
              <w:t>(указать марку, при необходимости)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DA1" w:rsidRDefault="00135DA1" w:rsidP="00135DA1">
            <w:pPr>
              <w:ind w:right="63"/>
              <w:jc w:val="center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да/нет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5DA1" w:rsidRDefault="00135DA1" w:rsidP="00135DA1">
            <w:pPr>
              <w:ind w:right="5"/>
              <w:jc w:val="center"/>
              <w:rPr>
                <w:rFonts w:ascii="Arial" w:eastAsia="Arial" w:hAnsi="Arial" w:cs="Arial"/>
                <w:color w:val="231F20"/>
              </w:rPr>
            </w:pPr>
          </w:p>
        </w:tc>
      </w:tr>
    </w:tbl>
    <w:p w:rsidR="00846D92" w:rsidRDefault="00931D30">
      <w:pPr>
        <w:numPr>
          <w:ilvl w:val="0"/>
          <w:numId w:val="1"/>
        </w:numPr>
        <w:spacing w:after="0"/>
        <w:ind w:left="1333" w:hanging="357"/>
      </w:pPr>
      <w:r>
        <w:rPr>
          <w:rFonts w:ascii="Arial" w:eastAsia="Arial" w:hAnsi="Arial" w:cs="Arial"/>
          <w:b/>
          <w:i/>
          <w:color w:val="231F20"/>
          <w:sz w:val="24"/>
        </w:rPr>
        <w:t xml:space="preserve">Узел учёта нефтепродукта </w:t>
      </w:r>
    </w:p>
    <w:tbl>
      <w:tblPr>
        <w:tblStyle w:val="TableGrid"/>
        <w:tblW w:w="9776" w:type="dxa"/>
        <w:tblInd w:w="142" w:type="dxa"/>
        <w:tblCellMar>
          <w:left w:w="67" w:type="dxa"/>
          <w:right w:w="46" w:type="dxa"/>
        </w:tblCellMar>
        <w:tblLook w:val="04A0" w:firstRow="1" w:lastRow="0" w:firstColumn="1" w:lastColumn="0" w:noHBand="0" w:noVBand="1"/>
      </w:tblPr>
      <w:tblGrid>
        <w:gridCol w:w="710"/>
        <w:gridCol w:w="5806"/>
        <w:gridCol w:w="3260"/>
      </w:tblGrid>
      <w:tr w:rsidR="00A946F6" w:rsidTr="00A946F6">
        <w:trPr>
          <w:trHeight w:val="756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6F6" w:rsidRDefault="00A946F6">
            <w:pPr>
              <w:ind w:left="166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№ </w:t>
            </w:r>
          </w:p>
          <w:p w:rsidR="00A946F6" w:rsidRDefault="00A946F6">
            <w:pPr>
              <w:ind w:left="125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п/п </w:t>
            </w:r>
          </w:p>
        </w:tc>
        <w:tc>
          <w:tcPr>
            <w:tcW w:w="5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946F6" w:rsidRDefault="00A946F6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Требования 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6F6" w:rsidRDefault="00A946F6">
            <w:pPr>
              <w:ind w:left="853" w:right="739"/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Отметить нужное </w:t>
            </w:r>
          </w:p>
        </w:tc>
      </w:tr>
      <w:tr w:rsidR="00A946F6" w:rsidTr="00A946F6">
        <w:trPr>
          <w:trHeight w:val="261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6F6" w:rsidRDefault="00A946F6">
            <w:r>
              <w:rPr>
                <w:rFonts w:ascii="Arial" w:eastAsia="Arial" w:hAnsi="Arial" w:cs="Arial"/>
                <w:color w:val="231F20"/>
              </w:rPr>
              <w:t xml:space="preserve">3.1. </w:t>
            </w:r>
          </w:p>
        </w:tc>
        <w:tc>
          <w:tcPr>
            <w:tcW w:w="5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6F6" w:rsidRDefault="00A946F6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Необходимость коммерческого учёта (да / нет) 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6F6" w:rsidRDefault="00A946F6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A946F6" w:rsidTr="00A946F6">
        <w:trPr>
          <w:trHeight w:val="264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6F6" w:rsidRDefault="00A946F6">
            <w:r>
              <w:rPr>
                <w:rFonts w:ascii="Arial" w:eastAsia="Arial" w:hAnsi="Arial" w:cs="Arial"/>
                <w:color w:val="231F20"/>
              </w:rPr>
              <w:t xml:space="preserve">3.2. </w:t>
            </w:r>
          </w:p>
        </w:tc>
        <w:tc>
          <w:tcPr>
            <w:tcW w:w="5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6F6" w:rsidRDefault="00A946F6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Необходимость оперативного учёта (да / нет) 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6F6" w:rsidRDefault="00A946F6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A946F6" w:rsidTr="00A946F6">
        <w:trPr>
          <w:trHeight w:val="261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6F6" w:rsidRDefault="00A946F6">
            <w:r>
              <w:rPr>
                <w:rFonts w:ascii="Arial" w:eastAsia="Arial" w:hAnsi="Arial" w:cs="Arial"/>
                <w:color w:val="231F20"/>
              </w:rPr>
              <w:t xml:space="preserve">3.3. </w:t>
            </w:r>
          </w:p>
        </w:tc>
        <w:tc>
          <w:tcPr>
            <w:tcW w:w="5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6F6" w:rsidRDefault="00A946F6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Общее количество узлов учёта (шт.) 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6F6" w:rsidRDefault="00A946F6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A946F6" w:rsidTr="00A946F6">
        <w:trPr>
          <w:trHeight w:val="264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6F6" w:rsidRDefault="00A946F6">
            <w:r>
              <w:rPr>
                <w:rFonts w:ascii="Arial" w:eastAsia="Arial" w:hAnsi="Arial" w:cs="Arial"/>
                <w:color w:val="231F20"/>
              </w:rPr>
              <w:t xml:space="preserve">3.4. </w:t>
            </w:r>
          </w:p>
        </w:tc>
        <w:tc>
          <w:tcPr>
            <w:tcW w:w="5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6F6" w:rsidRDefault="00A946F6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Тип расходомера: 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6F6" w:rsidRDefault="00A946F6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A946F6" w:rsidTr="00A946F6">
        <w:trPr>
          <w:trHeight w:val="264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6F6" w:rsidRDefault="00A946F6">
            <w:pPr>
              <w:ind w:left="253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6F6" w:rsidRDefault="00A946F6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- массового типа 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6F6" w:rsidRDefault="00A946F6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A946F6" w:rsidTr="00A946F6">
        <w:trPr>
          <w:trHeight w:val="264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6F6" w:rsidRDefault="00A946F6">
            <w:pPr>
              <w:ind w:left="184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6F6" w:rsidRDefault="00A946F6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- объёмного типа 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6F6" w:rsidRDefault="00A946F6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A946F6" w:rsidTr="00A946F6">
        <w:trPr>
          <w:trHeight w:val="516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946F6" w:rsidRDefault="00A946F6">
            <w:r>
              <w:rPr>
                <w:rFonts w:ascii="Arial" w:eastAsia="Arial" w:hAnsi="Arial" w:cs="Arial"/>
                <w:color w:val="231F20"/>
              </w:rPr>
              <w:t xml:space="preserve">3.5. </w:t>
            </w:r>
          </w:p>
        </w:tc>
        <w:tc>
          <w:tcPr>
            <w:tcW w:w="5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6F6" w:rsidRDefault="00A946F6">
            <w:pPr>
              <w:ind w:left="41"/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Наличие в составе узла учёта насосного агрегата (да / нет) 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946F6" w:rsidRDefault="00A946F6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A946F6" w:rsidTr="00A946F6">
        <w:trPr>
          <w:trHeight w:val="722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946F6" w:rsidRDefault="00A946F6">
            <w:r>
              <w:rPr>
                <w:rFonts w:ascii="Arial" w:eastAsia="Arial" w:hAnsi="Arial" w:cs="Arial"/>
                <w:color w:val="231F20"/>
              </w:rPr>
              <w:lastRenderedPageBreak/>
              <w:t xml:space="preserve">3.6. </w:t>
            </w:r>
          </w:p>
        </w:tc>
        <w:tc>
          <w:tcPr>
            <w:tcW w:w="5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46F6" w:rsidRDefault="00A946F6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Марка насосного агрегата в составе узла учёта </w:t>
            </w:r>
          </w:p>
          <w:p w:rsidR="00A946F6" w:rsidRDefault="00A946F6">
            <w:pPr>
              <w:ind w:left="41"/>
              <w:jc w:val="both"/>
            </w:pPr>
            <w:r>
              <w:rPr>
                <w:rFonts w:ascii="Arial" w:eastAsia="Arial" w:hAnsi="Arial" w:cs="Arial"/>
                <w:i/>
                <w:color w:val="231F20"/>
                <w:sz w:val="20"/>
              </w:rPr>
              <w:t>(если не указана марка насосного агрегата, то необходимо заполнить раздел 4).</w:t>
            </w:r>
            <w:r>
              <w:rPr>
                <w:rFonts w:ascii="Arial" w:eastAsia="Arial" w:hAnsi="Arial" w:cs="Arial"/>
                <w:i/>
                <w:color w:val="231F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946F6" w:rsidRDefault="00A946F6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A946F6" w:rsidTr="00A946F6">
        <w:trPr>
          <w:trHeight w:val="1055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946F6" w:rsidRDefault="00A946F6">
            <w:r>
              <w:rPr>
                <w:rFonts w:ascii="Arial" w:eastAsia="Arial" w:hAnsi="Arial" w:cs="Arial"/>
                <w:color w:val="231F20"/>
              </w:rPr>
              <w:t xml:space="preserve">3.7. </w:t>
            </w:r>
          </w:p>
        </w:tc>
        <w:tc>
          <w:tcPr>
            <w:tcW w:w="58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946F6" w:rsidRDefault="00A946F6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Необходимость узла подключения поверочной установки (да / нет) </w:t>
            </w:r>
          </w:p>
        </w:tc>
        <w:tc>
          <w:tcPr>
            <w:tcW w:w="3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946F6" w:rsidRDefault="00A946F6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</w:tbl>
    <w:p w:rsidR="00A946F6" w:rsidRPr="00A946F6" w:rsidRDefault="00A946F6" w:rsidP="00A946F6">
      <w:pPr>
        <w:spacing w:after="0"/>
        <w:ind w:left="1333"/>
      </w:pPr>
    </w:p>
    <w:p w:rsidR="00846D92" w:rsidRDefault="00931D30">
      <w:pPr>
        <w:numPr>
          <w:ilvl w:val="0"/>
          <w:numId w:val="1"/>
        </w:numPr>
        <w:spacing w:after="0"/>
        <w:ind w:left="1333" w:hanging="357"/>
      </w:pPr>
      <w:r>
        <w:rPr>
          <w:rFonts w:ascii="Arial" w:eastAsia="Arial" w:hAnsi="Arial" w:cs="Arial"/>
          <w:b/>
          <w:i/>
          <w:color w:val="231F20"/>
          <w:sz w:val="24"/>
        </w:rPr>
        <w:t xml:space="preserve">Характеристика подающего трубопровода к насосному агрегату </w:t>
      </w:r>
    </w:p>
    <w:p w:rsidR="00846D92" w:rsidRDefault="00931D30">
      <w:pPr>
        <w:spacing w:after="0"/>
        <w:ind w:left="1349"/>
      </w:pPr>
      <w:r>
        <w:rPr>
          <w:rFonts w:ascii="Arial" w:eastAsia="Arial" w:hAnsi="Arial" w:cs="Arial"/>
          <w:i/>
          <w:color w:val="231F20"/>
        </w:rPr>
        <w:t>(заполняется, если не указана марка насосного агрегата)</w:t>
      </w:r>
      <w:r>
        <w:rPr>
          <w:rFonts w:ascii="Arial" w:eastAsia="Arial" w:hAnsi="Arial" w:cs="Arial"/>
          <w:color w:val="231F20"/>
          <w:sz w:val="24"/>
        </w:rPr>
        <w:t xml:space="preserve"> </w:t>
      </w:r>
    </w:p>
    <w:tbl>
      <w:tblPr>
        <w:tblStyle w:val="TableGrid"/>
        <w:tblW w:w="9776" w:type="dxa"/>
        <w:tblInd w:w="142" w:type="dxa"/>
        <w:tblCellMar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691"/>
        <w:gridCol w:w="1701"/>
        <w:gridCol w:w="141"/>
        <w:gridCol w:w="1135"/>
        <w:gridCol w:w="2549"/>
        <w:gridCol w:w="1559"/>
      </w:tblGrid>
      <w:tr w:rsidR="00846D92" w:rsidTr="00A946F6">
        <w:trPr>
          <w:trHeight w:val="770"/>
        </w:trPr>
        <w:tc>
          <w:tcPr>
            <w:tcW w:w="269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2"/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Условный диаметр, мм  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2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382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58"/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Высотная отметка днища наиболее удалённого резервуара с учётом фундамента, м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2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  <w:tc>
          <w:tcPr>
            <w:tcW w:w="3825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Высота резервуара, м </w:t>
            </w:r>
          </w:p>
        </w:tc>
        <w:tc>
          <w:tcPr>
            <w:tcW w:w="155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2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326"/>
        </w:trPr>
        <w:tc>
          <w:tcPr>
            <w:tcW w:w="269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36"/>
            </w:pPr>
            <w:r>
              <w:rPr>
                <w:rFonts w:ascii="Arial" w:eastAsia="Arial" w:hAnsi="Arial" w:cs="Arial"/>
                <w:color w:val="231F20"/>
              </w:rPr>
              <w:t xml:space="preserve">Длина трубопровода, м 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2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  <w:tc>
          <w:tcPr>
            <w:tcW w:w="155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</w:tr>
      <w:tr w:rsidR="00846D92" w:rsidTr="00A946F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  <w:tc>
          <w:tcPr>
            <w:tcW w:w="382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Высотная отметка площадки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автоналива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, м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2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4"/>
        </w:trPr>
        <w:tc>
          <w:tcPr>
            <w:tcW w:w="821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2"/>
            </w:pPr>
            <w:r>
              <w:rPr>
                <w:rFonts w:ascii="Arial" w:eastAsia="Arial" w:hAnsi="Arial" w:cs="Arial"/>
                <w:color w:val="231F20"/>
              </w:rPr>
              <w:t xml:space="preserve">Количество арматуры на самом протяжённом участке трубопровода, шт.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2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1"/>
        </w:trPr>
        <w:tc>
          <w:tcPr>
            <w:tcW w:w="821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2"/>
            </w:pPr>
            <w:r>
              <w:rPr>
                <w:rFonts w:ascii="Arial" w:eastAsia="Arial" w:hAnsi="Arial" w:cs="Arial"/>
                <w:color w:val="231F20"/>
              </w:rPr>
              <w:t xml:space="preserve">Количество тройников на самом протяжённом участке трубопровода, шт.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2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4"/>
        </w:trPr>
        <w:tc>
          <w:tcPr>
            <w:tcW w:w="9776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2"/>
            </w:pPr>
            <w:r>
              <w:rPr>
                <w:rFonts w:ascii="Arial" w:eastAsia="Arial" w:hAnsi="Arial" w:cs="Arial"/>
                <w:color w:val="231F20"/>
              </w:rPr>
              <w:t xml:space="preserve">Количество отводов: </w:t>
            </w:r>
          </w:p>
        </w:tc>
      </w:tr>
      <w:tr w:rsidR="00846D92" w:rsidTr="00A946F6">
        <w:trPr>
          <w:trHeight w:val="264"/>
        </w:trPr>
        <w:tc>
          <w:tcPr>
            <w:tcW w:w="453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2"/>
            </w:pPr>
            <w:r>
              <w:rPr>
                <w:rFonts w:ascii="Arial" w:eastAsia="Arial" w:hAnsi="Arial" w:cs="Arial"/>
                <w:color w:val="231F20"/>
              </w:rPr>
              <w:t xml:space="preserve">- отвод под 90°, кол-во шт. </w:t>
            </w: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2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- отвод под 45°, кол-во шт.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2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</w:tbl>
    <w:p w:rsidR="00846D92" w:rsidRDefault="00931D30">
      <w:pPr>
        <w:spacing w:after="0"/>
        <w:ind w:left="1351" w:hanging="10"/>
      </w:pPr>
      <w:r>
        <w:rPr>
          <w:rFonts w:ascii="Arial" w:eastAsia="Arial" w:hAnsi="Arial" w:cs="Arial"/>
          <w:i/>
          <w:color w:val="231F20"/>
          <w:sz w:val="20"/>
          <w:u w:val="single" w:color="231F20"/>
        </w:rPr>
        <w:t>Примечание к разделу 4:</w:t>
      </w:r>
      <w:r>
        <w:rPr>
          <w:rFonts w:ascii="Arial" w:eastAsia="Arial" w:hAnsi="Arial" w:cs="Arial"/>
          <w:i/>
          <w:color w:val="231F20"/>
          <w:sz w:val="20"/>
        </w:rPr>
        <w:t xml:space="preserve"> </w:t>
      </w:r>
    </w:p>
    <w:p w:rsidR="00846D92" w:rsidRDefault="00931D30">
      <w:pPr>
        <w:spacing w:after="370" w:line="249" w:lineRule="auto"/>
        <w:ind w:left="1128" w:hanging="291"/>
        <w:jc w:val="both"/>
      </w:pPr>
      <w:r>
        <w:rPr>
          <w:rFonts w:ascii="Arial" w:eastAsia="Arial" w:hAnsi="Arial" w:cs="Arial"/>
          <w:color w:val="231F20"/>
          <w:sz w:val="20"/>
        </w:rPr>
        <w:t xml:space="preserve">1. </w:t>
      </w:r>
      <w:r>
        <w:rPr>
          <w:rFonts w:ascii="Arial" w:eastAsia="Arial" w:hAnsi="Arial" w:cs="Arial"/>
          <w:i/>
          <w:color w:val="231F20"/>
          <w:sz w:val="20"/>
        </w:rPr>
        <w:t>Если подающий трубопровод от резервуара до налива имеет разный диаметр, то указать значения всех диаметров, при этом в графе «длина трубопровода» указать длину по каждому диаметру.</w:t>
      </w:r>
      <w:r>
        <w:rPr>
          <w:rFonts w:ascii="Arial" w:eastAsia="Arial" w:hAnsi="Arial" w:cs="Arial"/>
          <w:b/>
          <w:i/>
          <w:color w:val="231F20"/>
          <w:sz w:val="24"/>
        </w:rPr>
        <w:t xml:space="preserve"> </w:t>
      </w:r>
    </w:p>
    <w:p w:rsidR="00846D92" w:rsidRDefault="00931D30">
      <w:pPr>
        <w:spacing w:after="0"/>
        <w:ind w:left="986" w:hanging="10"/>
      </w:pPr>
      <w:r>
        <w:rPr>
          <w:rFonts w:ascii="Arial" w:eastAsia="Arial" w:hAnsi="Arial" w:cs="Arial"/>
          <w:b/>
          <w:i/>
          <w:color w:val="231F20"/>
          <w:sz w:val="24"/>
        </w:rPr>
        <w:t xml:space="preserve">5. Характеристика наливаемых продуктов </w:t>
      </w:r>
    </w:p>
    <w:tbl>
      <w:tblPr>
        <w:tblStyle w:val="TableGrid"/>
        <w:tblW w:w="9776" w:type="dxa"/>
        <w:tblInd w:w="142" w:type="dxa"/>
        <w:tblCellMar>
          <w:left w:w="67" w:type="dxa"/>
          <w:right w:w="56" w:type="dxa"/>
        </w:tblCellMar>
        <w:tblLook w:val="04A0" w:firstRow="1" w:lastRow="0" w:firstColumn="1" w:lastColumn="0" w:noHBand="0" w:noVBand="1"/>
      </w:tblPr>
      <w:tblGrid>
        <w:gridCol w:w="566"/>
        <w:gridCol w:w="3965"/>
        <w:gridCol w:w="1559"/>
        <w:gridCol w:w="1560"/>
        <w:gridCol w:w="2126"/>
      </w:tblGrid>
      <w:tr w:rsidR="00846D92" w:rsidTr="00A946F6">
        <w:trPr>
          <w:trHeight w:val="516"/>
        </w:trPr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94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№ </w:t>
            </w:r>
          </w:p>
          <w:p w:rsidR="00846D92" w:rsidRDefault="00931D30">
            <w:pPr>
              <w:ind w:left="55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п/п </w:t>
            </w:r>
          </w:p>
        </w:tc>
        <w:tc>
          <w:tcPr>
            <w:tcW w:w="3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Наименование нефтепродукта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spacing w:after="41"/>
              <w:ind w:right="8"/>
              <w:jc w:val="center"/>
            </w:pPr>
            <w:r>
              <w:rPr>
                <w:rFonts w:ascii="Arial" w:eastAsia="Arial" w:hAnsi="Arial" w:cs="Arial"/>
                <w:b/>
                <w:i/>
                <w:color w:val="C6C8CA"/>
                <w:sz w:val="16"/>
              </w:rPr>
              <w:t xml:space="preserve">Наименование </w:t>
            </w:r>
          </w:p>
          <w:p w:rsidR="00846D92" w:rsidRDefault="00931D30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i/>
                <w:color w:val="C6C8CA"/>
                <w:sz w:val="16"/>
              </w:rPr>
              <w:t>продукта</w:t>
            </w:r>
            <w:r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C6C8CA"/>
                <w:sz w:val="16"/>
              </w:rPr>
              <w:t>Наименование продукта</w:t>
            </w:r>
            <w:r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spacing w:after="41"/>
              <w:ind w:left="22"/>
              <w:jc w:val="center"/>
            </w:pPr>
            <w:r>
              <w:rPr>
                <w:rFonts w:ascii="Arial" w:eastAsia="Arial" w:hAnsi="Arial" w:cs="Arial"/>
                <w:b/>
                <w:i/>
                <w:color w:val="C6C8CA"/>
                <w:sz w:val="16"/>
              </w:rPr>
              <w:t xml:space="preserve">Наименование </w:t>
            </w:r>
          </w:p>
          <w:p w:rsidR="00846D92" w:rsidRDefault="00931D30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i/>
                <w:color w:val="C6C8CA"/>
                <w:sz w:val="16"/>
              </w:rPr>
              <w:t>продукта</w:t>
            </w:r>
            <w:r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516"/>
        </w:trPr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5.1. </w:t>
            </w:r>
          </w:p>
        </w:tc>
        <w:tc>
          <w:tcPr>
            <w:tcW w:w="3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>Требуемый максимальный расход налива, м</w:t>
            </w:r>
            <w:r>
              <w:rPr>
                <w:rFonts w:ascii="Arial" w:eastAsia="Arial" w:hAnsi="Arial" w:cs="Arial"/>
                <w:color w:val="231F20"/>
                <w:vertAlign w:val="superscript"/>
              </w:rPr>
              <w:t>3</w:t>
            </w:r>
            <w:r>
              <w:rPr>
                <w:rFonts w:ascii="Arial" w:eastAsia="Arial" w:hAnsi="Arial" w:cs="Arial"/>
                <w:color w:val="231F20"/>
              </w:rPr>
              <w:t xml:space="preserve">/ч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516"/>
        </w:trPr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5.2. </w:t>
            </w:r>
          </w:p>
        </w:tc>
        <w:tc>
          <w:tcPr>
            <w:tcW w:w="3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 w:right="802"/>
            </w:pPr>
            <w:r>
              <w:rPr>
                <w:rFonts w:ascii="Arial" w:eastAsia="Arial" w:hAnsi="Arial" w:cs="Arial"/>
                <w:color w:val="231F20"/>
              </w:rPr>
              <w:t>Давление рабочее / расчётное, кгс/см</w:t>
            </w:r>
            <w:r>
              <w:rPr>
                <w:rFonts w:ascii="Arial" w:eastAsia="Arial" w:hAnsi="Arial" w:cs="Arial"/>
                <w:color w:val="231F20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1"/>
        </w:trPr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5.3. </w:t>
            </w:r>
          </w:p>
        </w:tc>
        <w:tc>
          <w:tcPr>
            <w:tcW w:w="3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>Плотность при 20°С, кг/м</w:t>
            </w:r>
            <w:r>
              <w:rPr>
                <w:rFonts w:ascii="Arial" w:eastAsia="Arial" w:hAnsi="Arial" w:cs="Arial"/>
                <w:color w:val="231F20"/>
                <w:vertAlign w:val="superscript"/>
              </w:rPr>
              <w:t>3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4"/>
        </w:trPr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5.4. </w:t>
            </w:r>
          </w:p>
        </w:tc>
        <w:tc>
          <w:tcPr>
            <w:tcW w:w="3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Вязкость при 20°С,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сСт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1"/>
        </w:trPr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5.5. </w:t>
            </w:r>
          </w:p>
        </w:tc>
        <w:tc>
          <w:tcPr>
            <w:tcW w:w="3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Температура застывания, °С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4"/>
        </w:trPr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5.6. </w:t>
            </w:r>
          </w:p>
        </w:tc>
        <w:tc>
          <w:tcPr>
            <w:tcW w:w="3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Давление насыщенных паров, кПа 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</w:tbl>
    <w:p w:rsidR="00846D92" w:rsidRDefault="00931D30">
      <w:pPr>
        <w:spacing w:after="0"/>
        <w:ind w:left="1353"/>
      </w:pPr>
      <w:r>
        <w:rPr>
          <w:rFonts w:ascii="Arial" w:eastAsia="Arial" w:hAnsi="Arial" w:cs="Arial"/>
          <w:i/>
          <w:color w:val="231F20"/>
          <w:sz w:val="20"/>
        </w:rPr>
        <w:t xml:space="preserve"> </w:t>
      </w:r>
    </w:p>
    <w:p w:rsidR="00846D92" w:rsidRDefault="00931D30">
      <w:pPr>
        <w:spacing w:after="0"/>
        <w:ind w:left="1351" w:hanging="10"/>
      </w:pPr>
      <w:r>
        <w:rPr>
          <w:rFonts w:ascii="Arial" w:eastAsia="Arial" w:hAnsi="Arial" w:cs="Arial"/>
          <w:i/>
          <w:color w:val="231F20"/>
          <w:sz w:val="20"/>
          <w:u w:val="single" w:color="231F20"/>
        </w:rPr>
        <w:t>Примечания к разделу 5:</w:t>
      </w:r>
      <w:r>
        <w:rPr>
          <w:rFonts w:ascii="Arial" w:eastAsia="Arial" w:hAnsi="Arial" w:cs="Arial"/>
          <w:i/>
          <w:color w:val="231F20"/>
          <w:sz w:val="20"/>
        </w:rPr>
        <w:t xml:space="preserve"> </w:t>
      </w:r>
    </w:p>
    <w:p w:rsidR="00846D92" w:rsidRDefault="00931D30">
      <w:pPr>
        <w:numPr>
          <w:ilvl w:val="0"/>
          <w:numId w:val="2"/>
        </w:numPr>
        <w:spacing w:after="4" w:line="249" w:lineRule="auto"/>
        <w:ind w:hanging="281"/>
        <w:jc w:val="both"/>
      </w:pPr>
      <w:r>
        <w:rPr>
          <w:rFonts w:ascii="Arial" w:eastAsia="Arial" w:hAnsi="Arial" w:cs="Arial"/>
          <w:i/>
          <w:color w:val="231F20"/>
          <w:sz w:val="20"/>
        </w:rPr>
        <w:t xml:space="preserve">Требуемый максимальный расход налива данной марки продукта через одно устройство налива и один узел учёта. </w:t>
      </w:r>
    </w:p>
    <w:p w:rsidR="00846D92" w:rsidRDefault="00931D30">
      <w:pPr>
        <w:numPr>
          <w:ilvl w:val="0"/>
          <w:numId w:val="2"/>
        </w:numPr>
        <w:spacing w:after="4" w:line="249" w:lineRule="auto"/>
        <w:ind w:hanging="281"/>
        <w:jc w:val="both"/>
      </w:pPr>
      <w:r>
        <w:rPr>
          <w:rFonts w:ascii="Arial" w:eastAsia="Arial" w:hAnsi="Arial" w:cs="Arial"/>
          <w:i/>
          <w:color w:val="231F20"/>
          <w:sz w:val="20"/>
        </w:rPr>
        <w:t xml:space="preserve">Рабочее и расчётное давление продукта указывается при наливе данного продукта существующими насосными агрегатами или проектируемыми насосными агрегатами, которые не входят в комплект поставки. </w:t>
      </w:r>
    </w:p>
    <w:p w:rsidR="00846D92" w:rsidRDefault="00931D30">
      <w:pPr>
        <w:numPr>
          <w:ilvl w:val="0"/>
          <w:numId w:val="2"/>
        </w:numPr>
        <w:spacing w:after="4" w:line="249" w:lineRule="auto"/>
        <w:ind w:hanging="281"/>
        <w:jc w:val="both"/>
      </w:pPr>
      <w:r>
        <w:rPr>
          <w:rFonts w:ascii="Arial" w:eastAsia="Arial" w:hAnsi="Arial" w:cs="Arial"/>
          <w:i/>
          <w:color w:val="231F20"/>
          <w:sz w:val="20"/>
        </w:rPr>
        <w:t xml:space="preserve">Температура застывания указывается только для высоковязких нефтепродуктов. </w:t>
      </w:r>
    </w:p>
    <w:p w:rsidR="00846D92" w:rsidRDefault="00931D30">
      <w:pPr>
        <w:numPr>
          <w:ilvl w:val="0"/>
          <w:numId w:val="2"/>
        </w:numPr>
        <w:spacing w:after="4" w:line="249" w:lineRule="auto"/>
        <w:ind w:hanging="281"/>
        <w:jc w:val="both"/>
      </w:pPr>
      <w:r>
        <w:rPr>
          <w:rFonts w:ascii="Arial" w:eastAsia="Arial" w:hAnsi="Arial" w:cs="Arial"/>
          <w:i/>
          <w:color w:val="231F20"/>
          <w:sz w:val="20"/>
        </w:rPr>
        <w:t xml:space="preserve">При наличии значений вязкости при двух различных температурах, желательно указать эти значения. </w:t>
      </w:r>
    </w:p>
    <w:p w:rsidR="00846D92" w:rsidRDefault="00931D30">
      <w:pPr>
        <w:spacing w:after="0"/>
        <w:ind w:left="1713"/>
        <w:rPr>
          <w:rFonts w:ascii="Arial" w:eastAsia="Arial" w:hAnsi="Arial" w:cs="Arial"/>
          <w:i/>
          <w:color w:val="231F20"/>
          <w:sz w:val="20"/>
        </w:rPr>
      </w:pPr>
      <w:r>
        <w:rPr>
          <w:rFonts w:ascii="Arial" w:eastAsia="Arial" w:hAnsi="Arial" w:cs="Arial"/>
          <w:i/>
          <w:color w:val="231F20"/>
          <w:sz w:val="20"/>
        </w:rPr>
        <w:t xml:space="preserve"> </w:t>
      </w:r>
    </w:p>
    <w:p w:rsidR="00525B54" w:rsidRDefault="00525B54">
      <w:pPr>
        <w:spacing w:after="0"/>
        <w:ind w:left="1713"/>
        <w:rPr>
          <w:rFonts w:ascii="Arial" w:eastAsia="Arial" w:hAnsi="Arial" w:cs="Arial"/>
          <w:i/>
          <w:color w:val="231F20"/>
          <w:sz w:val="20"/>
        </w:rPr>
      </w:pPr>
    </w:p>
    <w:p w:rsidR="00525B54" w:rsidRDefault="00525B54">
      <w:pPr>
        <w:spacing w:after="0"/>
        <w:ind w:left="1713"/>
      </w:pPr>
    </w:p>
    <w:p w:rsidR="00054FA7" w:rsidRDefault="00054FA7">
      <w:pPr>
        <w:spacing w:after="0"/>
        <w:ind w:left="1713"/>
      </w:pPr>
    </w:p>
    <w:p w:rsidR="00846D92" w:rsidRDefault="00931D30">
      <w:pPr>
        <w:spacing w:after="0"/>
        <w:ind w:left="1713"/>
      </w:pPr>
      <w:r>
        <w:rPr>
          <w:rFonts w:ascii="Arial" w:eastAsia="Arial" w:hAnsi="Arial" w:cs="Arial"/>
          <w:i/>
          <w:color w:val="231F20"/>
          <w:sz w:val="20"/>
        </w:rPr>
        <w:t xml:space="preserve"> </w:t>
      </w:r>
    </w:p>
    <w:p w:rsidR="00846D92" w:rsidRDefault="00931D30">
      <w:pPr>
        <w:spacing w:after="0"/>
        <w:ind w:left="986" w:hanging="10"/>
      </w:pPr>
      <w:r>
        <w:rPr>
          <w:rFonts w:ascii="Arial" w:eastAsia="Arial" w:hAnsi="Arial" w:cs="Arial"/>
          <w:b/>
          <w:i/>
          <w:color w:val="231F20"/>
          <w:sz w:val="24"/>
        </w:rPr>
        <w:lastRenderedPageBreak/>
        <w:t xml:space="preserve">6. Характеристика объекта </w:t>
      </w:r>
    </w:p>
    <w:tbl>
      <w:tblPr>
        <w:tblStyle w:val="TableGrid"/>
        <w:tblW w:w="9776" w:type="dxa"/>
        <w:tblInd w:w="142" w:type="dxa"/>
        <w:tblCellMar>
          <w:left w:w="67" w:type="dxa"/>
          <w:right w:w="46" w:type="dxa"/>
        </w:tblCellMar>
        <w:tblLook w:val="04A0" w:firstRow="1" w:lastRow="0" w:firstColumn="1" w:lastColumn="0" w:noHBand="0" w:noVBand="1"/>
      </w:tblPr>
      <w:tblGrid>
        <w:gridCol w:w="564"/>
        <w:gridCol w:w="7488"/>
        <w:gridCol w:w="1724"/>
      </w:tblGrid>
      <w:tr w:rsidR="00846D92" w:rsidTr="00A946F6">
        <w:trPr>
          <w:trHeight w:val="516"/>
        </w:trPr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94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№ </w:t>
            </w:r>
          </w:p>
          <w:p w:rsidR="00846D92" w:rsidRDefault="00931D30">
            <w:pPr>
              <w:ind w:left="53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п/п </w:t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16"/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Наименование </w:t>
            </w:r>
          </w:p>
        </w:tc>
        <w:tc>
          <w:tcPr>
            <w:tcW w:w="1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94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Кол-во, шт. </w:t>
            </w:r>
          </w:p>
        </w:tc>
      </w:tr>
      <w:tr w:rsidR="00846D92" w:rsidTr="00A946F6">
        <w:trPr>
          <w:trHeight w:val="264"/>
        </w:trPr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6.1. </w:t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Количество существующих островков налива </w:t>
            </w:r>
          </w:p>
        </w:tc>
        <w:tc>
          <w:tcPr>
            <w:tcW w:w="1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516"/>
        </w:trPr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6.2. </w:t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Количество островков налива, на которых планируется установка нового оборудования </w:t>
            </w:r>
          </w:p>
        </w:tc>
        <w:tc>
          <w:tcPr>
            <w:tcW w:w="1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1204"/>
        </w:trPr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6.3. </w:t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Количество вновь устанавливаемых устройств верхнего налива на каждом островке: </w:t>
            </w:r>
          </w:p>
          <w:p w:rsidR="00846D92" w:rsidRDefault="00931D30">
            <w:pPr>
              <w:ind w:left="43" w:right="68"/>
              <w:jc w:val="both"/>
            </w:pPr>
            <w:r>
              <w:rPr>
                <w:rFonts w:ascii="Arial" w:eastAsia="Arial" w:hAnsi="Arial" w:cs="Arial"/>
                <w:i/>
                <w:color w:val="231F20"/>
                <w:sz w:val="20"/>
              </w:rPr>
              <w:t>(если количество устройств верхнего налива различно на каждом островке, то необходимо предоставить информацию по каждому островку)</w:t>
            </w:r>
            <w:r>
              <w:rPr>
                <w:rFonts w:ascii="Arial" w:eastAsia="Arial" w:hAnsi="Arial" w:cs="Arial"/>
                <w:i/>
                <w:color w:val="231F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4"/>
        </w:trPr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29"/>
              <w:jc w:val="right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- островок №1: </w:t>
            </w:r>
          </w:p>
        </w:tc>
        <w:tc>
          <w:tcPr>
            <w:tcW w:w="1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4"/>
        </w:trPr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29"/>
              <w:jc w:val="right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- островок №2: </w:t>
            </w:r>
          </w:p>
        </w:tc>
        <w:tc>
          <w:tcPr>
            <w:tcW w:w="1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1"/>
        </w:trPr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6.4. </w:t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Количество устройств верхнего налива правостороннего исполнения </w:t>
            </w:r>
          </w:p>
        </w:tc>
        <w:tc>
          <w:tcPr>
            <w:tcW w:w="1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4"/>
        </w:trPr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6.5. </w:t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Количество устройств верхнего налива левостороннего исполнения </w:t>
            </w:r>
          </w:p>
        </w:tc>
        <w:tc>
          <w:tcPr>
            <w:tcW w:w="1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1205"/>
        </w:trPr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6.6. </w:t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spacing w:line="238" w:lineRule="auto"/>
              <w:ind w:left="43"/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Количество вновь устанавливаемых устройств нижнего налива на каждом островке: </w:t>
            </w:r>
          </w:p>
          <w:p w:rsidR="00846D92" w:rsidRDefault="00931D30">
            <w:pPr>
              <w:spacing w:after="20" w:line="241" w:lineRule="auto"/>
              <w:ind w:left="43"/>
              <w:jc w:val="both"/>
            </w:pPr>
            <w:r>
              <w:rPr>
                <w:rFonts w:ascii="Arial" w:eastAsia="Arial" w:hAnsi="Arial" w:cs="Arial"/>
                <w:i/>
                <w:color w:val="231F20"/>
                <w:sz w:val="20"/>
              </w:rPr>
              <w:t xml:space="preserve">(если количество устройств нижнего налива различно на каждом островке, то необходимо предоставить информацию по каждому </w:t>
            </w:r>
          </w:p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i/>
                <w:color w:val="231F20"/>
                <w:sz w:val="20"/>
              </w:rPr>
              <w:t>островку)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4"/>
        </w:trPr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29"/>
              <w:jc w:val="right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- островок №1: </w:t>
            </w:r>
          </w:p>
        </w:tc>
        <w:tc>
          <w:tcPr>
            <w:tcW w:w="1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4"/>
        </w:trPr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29"/>
              <w:jc w:val="right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7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- островок №2: </w:t>
            </w:r>
          </w:p>
        </w:tc>
        <w:tc>
          <w:tcPr>
            <w:tcW w:w="17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1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</w:tbl>
    <w:p w:rsidR="00846D92" w:rsidRDefault="00931D30">
      <w:pPr>
        <w:spacing w:after="101"/>
        <w:ind w:left="1351" w:hanging="10"/>
      </w:pPr>
      <w:r>
        <w:rPr>
          <w:rFonts w:ascii="Arial" w:eastAsia="Arial" w:hAnsi="Arial" w:cs="Arial"/>
          <w:i/>
          <w:color w:val="231F20"/>
          <w:sz w:val="20"/>
          <w:u w:val="single" w:color="231F20"/>
        </w:rPr>
        <w:t>Примечания к разделу 6:</w:t>
      </w:r>
      <w:r>
        <w:rPr>
          <w:rFonts w:ascii="Arial" w:eastAsia="Arial" w:hAnsi="Arial" w:cs="Arial"/>
          <w:i/>
          <w:color w:val="231F20"/>
          <w:sz w:val="20"/>
        </w:rPr>
        <w:t xml:space="preserve"> </w:t>
      </w:r>
    </w:p>
    <w:p w:rsidR="00846D92" w:rsidRDefault="00931D30">
      <w:pPr>
        <w:spacing w:after="113" w:line="249" w:lineRule="auto"/>
        <w:ind w:left="1128" w:hanging="291"/>
        <w:jc w:val="both"/>
      </w:pPr>
      <w:r>
        <w:rPr>
          <w:rFonts w:ascii="Arial" w:eastAsia="Arial" w:hAnsi="Arial" w:cs="Arial"/>
          <w:i/>
          <w:color w:val="231F20"/>
          <w:sz w:val="20"/>
        </w:rPr>
        <w:t xml:space="preserve">1. </w:t>
      </w:r>
      <w:r>
        <w:rPr>
          <w:rFonts w:ascii="Arial" w:eastAsia="Arial" w:hAnsi="Arial" w:cs="Arial"/>
          <w:i/>
          <w:color w:val="231F20"/>
          <w:sz w:val="20"/>
          <w:u w:val="single" w:color="231F20"/>
        </w:rPr>
        <w:t>Раздел 6 допускается не заполнять</w:t>
      </w:r>
      <w:r>
        <w:rPr>
          <w:rFonts w:ascii="Arial" w:eastAsia="Arial" w:hAnsi="Arial" w:cs="Arial"/>
          <w:i/>
          <w:color w:val="231F20"/>
          <w:sz w:val="20"/>
        </w:rPr>
        <w:t xml:space="preserve">, если к опросному листу будет приложен компоновочный чертёж с отображением количества устройств налива на каждом островке. </w:t>
      </w:r>
    </w:p>
    <w:p w:rsidR="00846D92" w:rsidRDefault="00931D30">
      <w:pPr>
        <w:spacing w:after="141"/>
        <w:ind w:left="994"/>
      </w:pPr>
      <w:r>
        <w:rPr>
          <w:rFonts w:ascii="Arial" w:eastAsia="Arial" w:hAnsi="Arial" w:cs="Arial"/>
          <w:i/>
          <w:color w:val="231F20"/>
          <w:sz w:val="20"/>
        </w:rPr>
        <w:t xml:space="preserve"> </w:t>
      </w:r>
    </w:p>
    <w:p w:rsidR="00846D92" w:rsidRDefault="00931D30">
      <w:pPr>
        <w:numPr>
          <w:ilvl w:val="0"/>
          <w:numId w:val="3"/>
        </w:numPr>
        <w:spacing w:after="0"/>
        <w:ind w:hanging="425"/>
      </w:pPr>
      <w:r>
        <w:rPr>
          <w:rFonts w:ascii="Arial" w:eastAsia="Arial" w:hAnsi="Arial" w:cs="Arial"/>
          <w:b/>
          <w:i/>
          <w:color w:val="231F20"/>
          <w:sz w:val="24"/>
        </w:rPr>
        <w:t xml:space="preserve">Характеристика района и места установки оборудования </w:t>
      </w:r>
    </w:p>
    <w:tbl>
      <w:tblPr>
        <w:tblStyle w:val="TableGrid"/>
        <w:tblW w:w="9776" w:type="dxa"/>
        <w:tblInd w:w="142" w:type="dxa"/>
        <w:tblCellMar>
          <w:right w:w="37" w:type="dxa"/>
        </w:tblCellMar>
        <w:tblLook w:val="04A0" w:firstRow="1" w:lastRow="0" w:firstColumn="1" w:lastColumn="0" w:noHBand="0" w:noVBand="1"/>
      </w:tblPr>
      <w:tblGrid>
        <w:gridCol w:w="533"/>
        <w:gridCol w:w="4625"/>
        <w:gridCol w:w="1020"/>
        <w:gridCol w:w="3598"/>
      </w:tblGrid>
      <w:tr w:rsidR="00846D92" w:rsidTr="00A946F6">
        <w:trPr>
          <w:trHeight w:val="516"/>
        </w:trPr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67"/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7.1. </w:t>
            </w:r>
          </w:p>
        </w:tc>
        <w:tc>
          <w:tcPr>
            <w:tcW w:w="4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46D92" w:rsidRDefault="00782C68">
            <w:pPr>
              <w:tabs>
                <w:tab w:val="center" w:pos="2384"/>
                <w:tab w:val="center" w:pos="3194"/>
                <w:tab w:val="center" w:pos="3941"/>
              </w:tabs>
            </w:pPr>
            <w:r>
              <w:rPr>
                <w:rFonts w:ascii="Arial" w:eastAsia="Arial" w:hAnsi="Arial" w:cs="Arial"/>
                <w:color w:val="231F20"/>
              </w:rPr>
              <w:t xml:space="preserve">  </w:t>
            </w:r>
            <w:r w:rsidR="00931D30">
              <w:rPr>
                <w:rFonts w:ascii="Arial" w:eastAsia="Arial" w:hAnsi="Arial" w:cs="Arial"/>
                <w:color w:val="231F20"/>
              </w:rPr>
              <w:t xml:space="preserve">Наименование </w:t>
            </w:r>
            <w:r w:rsidR="00931D30">
              <w:rPr>
                <w:rFonts w:ascii="Arial" w:eastAsia="Arial" w:hAnsi="Arial" w:cs="Arial"/>
                <w:color w:val="231F20"/>
              </w:rPr>
              <w:tab/>
              <w:t xml:space="preserve">района </w:t>
            </w:r>
            <w:r w:rsidR="00931D30">
              <w:rPr>
                <w:rFonts w:ascii="Arial" w:eastAsia="Arial" w:hAnsi="Arial" w:cs="Arial"/>
                <w:color w:val="231F20"/>
              </w:rPr>
              <w:tab/>
              <w:t xml:space="preserve">и </w:t>
            </w:r>
            <w:r w:rsidR="00931D30">
              <w:rPr>
                <w:rFonts w:ascii="Arial" w:eastAsia="Arial" w:hAnsi="Arial" w:cs="Arial"/>
                <w:color w:val="231F20"/>
              </w:rPr>
              <w:tab/>
              <w:t xml:space="preserve">места </w:t>
            </w:r>
          </w:p>
          <w:p w:rsidR="00846D92" w:rsidRDefault="00931D30">
            <w:pPr>
              <w:ind w:left="108"/>
            </w:pPr>
            <w:r>
              <w:rPr>
                <w:rFonts w:ascii="Arial" w:eastAsia="Arial" w:hAnsi="Arial" w:cs="Arial"/>
                <w:color w:val="231F20"/>
              </w:rPr>
              <w:t xml:space="preserve">оборудования </w:t>
            </w:r>
          </w:p>
        </w:tc>
        <w:tc>
          <w:tcPr>
            <w:tcW w:w="1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поставки </w:t>
            </w:r>
          </w:p>
        </w:tc>
        <w:tc>
          <w:tcPr>
            <w:tcW w:w="3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110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2"/>
        </w:trPr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67"/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7.2. </w:t>
            </w:r>
          </w:p>
        </w:tc>
        <w:tc>
          <w:tcPr>
            <w:tcW w:w="4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46D92" w:rsidRDefault="00931D30">
            <w:pPr>
              <w:ind w:left="108"/>
            </w:pPr>
            <w:r>
              <w:rPr>
                <w:rFonts w:ascii="Arial" w:eastAsia="Arial" w:hAnsi="Arial" w:cs="Arial"/>
                <w:color w:val="231F20"/>
              </w:rPr>
              <w:t xml:space="preserve">Температура: </w:t>
            </w:r>
          </w:p>
        </w:tc>
        <w:tc>
          <w:tcPr>
            <w:tcW w:w="1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  <w:tc>
          <w:tcPr>
            <w:tcW w:w="3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110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4"/>
        </w:trPr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7"/>
              <w:jc w:val="right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4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46D92" w:rsidRDefault="00931D30">
            <w:pPr>
              <w:ind w:left="108"/>
            </w:pPr>
            <w:r>
              <w:rPr>
                <w:rFonts w:ascii="Arial" w:eastAsia="Arial" w:hAnsi="Arial" w:cs="Arial"/>
                <w:color w:val="231F20"/>
              </w:rPr>
              <w:t xml:space="preserve">- абсолютная минимальная, °С </w:t>
            </w:r>
          </w:p>
        </w:tc>
        <w:tc>
          <w:tcPr>
            <w:tcW w:w="1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  <w:tc>
          <w:tcPr>
            <w:tcW w:w="3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110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1"/>
        </w:trPr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7"/>
              <w:jc w:val="right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4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46D92" w:rsidRDefault="00931D30">
            <w:pPr>
              <w:ind w:left="108"/>
            </w:pPr>
            <w:r>
              <w:rPr>
                <w:rFonts w:ascii="Arial" w:eastAsia="Arial" w:hAnsi="Arial" w:cs="Arial"/>
                <w:color w:val="231F20"/>
              </w:rPr>
              <w:t xml:space="preserve">- абсолютная максимальная, °С </w:t>
            </w:r>
          </w:p>
        </w:tc>
        <w:tc>
          <w:tcPr>
            <w:tcW w:w="1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  <w:tc>
          <w:tcPr>
            <w:tcW w:w="3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110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4"/>
        </w:trPr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67"/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7.3. </w:t>
            </w:r>
          </w:p>
        </w:tc>
        <w:tc>
          <w:tcPr>
            <w:tcW w:w="4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46D92" w:rsidRDefault="00931D30">
            <w:pPr>
              <w:ind w:left="108"/>
            </w:pPr>
            <w:r>
              <w:rPr>
                <w:rFonts w:ascii="Arial" w:eastAsia="Arial" w:hAnsi="Arial" w:cs="Arial"/>
                <w:color w:val="231F20"/>
              </w:rPr>
              <w:t xml:space="preserve">Место размещения оборудования </w:t>
            </w:r>
          </w:p>
        </w:tc>
        <w:tc>
          <w:tcPr>
            <w:tcW w:w="1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  <w:tc>
          <w:tcPr>
            <w:tcW w:w="3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110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4"/>
        </w:trPr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7"/>
              <w:jc w:val="right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4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46D92" w:rsidRDefault="00931D30">
            <w:pPr>
              <w:ind w:left="108"/>
            </w:pPr>
            <w:r>
              <w:rPr>
                <w:rFonts w:ascii="Arial" w:eastAsia="Arial" w:hAnsi="Arial" w:cs="Arial"/>
                <w:color w:val="231F20"/>
              </w:rPr>
              <w:t xml:space="preserve">- на открытом воздухе без навеса (У1); </w:t>
            </w:r>
          </w:p>
        </w:tc>
        <w:tc>
          <w:tcPr>
            <w:tcW w:w="1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  <w:tc>
          <w:tcPr>
            <w:tcW w:w="3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110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1"/>
        </w:trPr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7"/>
              <w:jc w:val="right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4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46D92" w:rsidRDefault="00931D30">
            <w:pPr>
              <w:ind w:left="108"/>
            </w:pPr>
            <w:r>
              <w:rPr>
                <w:rFonts w:ascii="Arial" w:eastAsia="Arial" w:hAnsi="Arial" w:cs="Arial"/>
                <w:color w:val="231F20"/>
              </w:rPr>
              <w:t xml:space="preserve">- на открытом воздухе под навесом (У2); </w:t>
            </w:r>
          </w:p>
        </w:tc>
        <w:tc>
          <w:tcPr>
            <w:tcW w:w="1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  <w:tc>
          <w:tcPr>
            <w:tcW w:w="3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110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4"/>
        </w:trPr>
        <w:tc>
          <w:tcPr>
            <w:tcW w:w="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7"/>
              <w:jc w:val="right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4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46D92" w:rsidRDefault="00931D30">
            <w:pPr>
              <w:ind w:left="108"/>
            </w:pPr>
            <w:r>
              <w:rPr>
                <w:rFonts w:ascii="Arial" w:eastAsia="Arial" w:hAnsi="Arial" w:cs="Arial"/>
                <w:color w:val="231F20"/>
              </w:rPr>
              <w:t xml:space="preserve">- другое (указать) </w:t>
            </w:r>
          </w:p>
        </w:tc>
        <w:tc>
          <w:tcPr>
            <w:tcW w:w="102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  <w:tc>
          <w:tcPr>
            <w:tcW w:w="3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110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</w:tbl>
    <w:p w:rsidR="00A946F6" w:rsidRDefault="00A946F6" w:rsidP="00A946F6">
      <w:pPr>
        <w:spacing w:after="0"/>
        <w:ind w:left="1401"/>
      </w:pPr>
    </w:p>
    <w:p w:rsidR="00A946F6" w:rsidRDefault="00A946F6" w:rsidP="00A946F6">
      <w:pPr>
        <w:spacing w:after="0"/>
        <w:ind w:left="1401"/>
      </w:pPr>
    </w:p>
    <w:p w:rsidR="00846D92" w:rsidRDefault="00931D30" w:rsidP="00A946F6">
      <w:pPr>
        <w:numPr>
          <w:ilvl w:val="0"/>
          <w:numId w:val="3"/>
        </w:numPr>
        <w:spacing w:after="0"/>
        <w:ind w:hanging="425"/>
      </w:pPr>
      <w:r w:rsidRPr="00A946F6">
        <w:rPr>
          <w:rFonts w:ascii="Arial" w:eastAsia="Arial" w:hAnsi="Arial" w:cs="Arial"/>
          <w:b/>
          <w:i/>
          <w:color w:val="231F20"/>
          <w:sz w:val="24"/>
        </w:rPr>
        <w:t xml:space="preserve">Средства автоматизации  </w:t>
      </w:r>
    </w:p>
    <w:tbl>
      <w:tblPr>
        <w:tblStyle w:val="TableGrid"/>
        <w:tblW w:w="9776" w:type="dxa"/>
        <w:tblInd w:w="142" w:type="dxa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06"/>
        <w:gridCol w:w="6253"/>
        <w:gridCol w:w="2817"/>
      </w:tblGrid>
      <w:tr w:rsidR="00846D92" w:rsidTr="00A946F6">
        <w:trPr>
          <w:trHeight w:val="768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125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№ </w:t>
            </w:r>
          </w:p>
          <w:p w:rsidR="00846D92" w:rsidRDefault="00931D30">
            <w:pPr>
              <w:ind w:left="84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п/п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Требования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337" w:right="332"/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Отметить нужное, указать техническую характеристику </w:t>
            </w:r>
          </w:p>
        </w:tc>
      </w:tr>
      <w:tr w:rsidR="00846D92" w:rsidTr="00A946F6">
        <w:trPr>
          <w:trHeight w:val="264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2"/>
            </w:pPr>
            <w:r>
              <w:rPr>
                <w:rFonts w:ascii="Arial" w:eastAsia="Arial" w:hAnsi="Arial" w:cs="Arial"/>
                <w:color w:val="231F20"/>
              </w:rPr>
              <w:t xml:space="preserve">8.1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Наличие ПО «АРМ оператора слива/налива»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58"/>
              <w:jc w:val="center"/>
            </w:pPr>
            <w:r>
              <w:rPr>
                <w:rFonts w:ascii="Arial" w:eastAsia="Arial" w:hAnsi="Arial" w:cs="Arial"/>
                <w:i/>
                <w:color w:val="231F20"/>
                <w:sz w:val="18"/>
              </w:rPr>
              <w:t>да/нет</w:t>
            </w:r>
            <w:r>
              <w:rPr>
                <w:rFonts w:ascii="Arial" w:eastAsia="Arial" w:hAnsi="Arial" w:cs="Arial"/>
                <w:i/>
                <w:color w:val="231F20"/>
                <w:sz w:val="20"/>
              </w:rPr>
              <w:t xml:space="preserve"> </w:t>
            </w:r>
          </w:p>
        </w:tc>
      </w:tr>
      <w:tr w:rsidR="00846D92" w:rsidTr="00A946F6">
        <w:trPr>
          <w:trHeight w:val="768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2"/>
            </w:pPr>
            <w:r>
              <w:rPr>
                <w:rFonts w:ascii="Arial" w:eastAsia="Arial" w:hAnsi="Arial" w:cs="Arial"/>
                <w:color w:val="231F20"/>
              </w:rPr>
              <w:t xml:space="preserve">8.2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spacing w:after="2" w:line="238" w:lineRule="auto"/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Интерфейс для связи локальных средств автоматизации систем слива/налива с системой АСУ ТП </w:t>
            </w:r>
          </w:p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(АРМ оператора)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right="7"/>
              <w:jc w:val="center"/>
            </w:pPr>
            <w:r>
              <w:rPr>
                <w:rFonts w:ascii="Arial" w:eastAsia="Arial" w:hAnsi="Arial" w:cs="Arial"/>
                <w:i/>
                <w:color w:val="231F20"/>
                <w:sz w:val="18"/>
              </w:rPr>
              <w:t xml:space="preserve"> </w:t>
            </w:r>
          </w:p>
        </w:tc>
      </w:tr>
      <w:tr w:rsidR="00846D92" w:rsidTr="00A946F6">
        <w:trPr>
          <w:trHeight w:val="278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144"/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175"/>
            </w:pPr>
            <w:r>
              <w:rPr>
                <w:rFonts w:ascii="Arial" w:eastAsia="Arial" w:hAnsi="Arial" w:cs="Arial"/>
                <w:color w:val="231F20"/>
              </w:rPr>
              <w:t xml:space="preserve"> RS485 (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ModBUS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RTU)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58"/>
              <w:jc w:val="center"/>
            </w:pPr>
            <w:r>
              <w:rPr>
                <w:rFonts w:ascii="Arial" w:eastAsia="Arial" w:hAnsi="Arial" w:cs="Arial"/>
                <w:i/>
                <w:color w:val="231F20"/>
                <w:sz w:val="18"/>
              </w:rPr>
              <w:t xml:space="preserve">да/нет </w:t>
            </w:r>
          </w:p>
        </w:tc>
      </w:tr>
      <w:tr w:rsidR="00846D92" w:rsidTr="00A946F6">
        <w:trPr>
          <w:trHeight w:val="278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144"/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175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Ethernet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ModBUS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TCP)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58"/>
              <w:jc w:val="center"/>
            </w:pPr>
            <w:r>
              <w:rPr>
                <w:rFonts w:ascii="Arial" w:eastAsia="Arial" w:hAnsi="Arial" w:cs="Arial"/>
                <w:i/>
                <w:color w:val="231F20"/>
                <w:sz w:val="18"/>
              </w:rPr>
              <w:t>да/нет</w:t>
            </w:r>
            <w:r>
              <w:rPr>
                <w:rFonts w:ascii="Arial" w:eastAsia="Arial" w:hAnsi="Arial" w:cs="Arial"/>
                <w:i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76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144"/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175"/>
            </w:pPr>
            <w:r>
              <w:rPr>
                <w:rFonts w:ascii="Arial" w:eastAsia="Arial" w:hAnsi="Arial" w:cs="Arial"/>
                <w:color w:val="231F20"/>
              </w:rPr>
              <w:t xml:space="preserve"> другое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58"/>
              <w:jc w:val="center"/>
            </w:pPr>
            <w:r>
              <w:rPr>
                <w:rFonts w:ascii="Arial" w:eastAsia="Arial" w:hAnsi="Arial" w:cs="Arial"/>
                <w:i/>
                <w:color w:val="231F20"/>
                <w:sz w:val="18"/>
              </w:rPr>
              <w:t xml:space="preserve">указать </w:t>
            </w:r>
          </w:p>
        </w:tc>
      </w:tr>
      <w:tr w:rsidR="00846D92" w:rsidTr="00A946F6">
        <w:trPr>
          <w:trHeight w:val="518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2"/>
            </w:pPr>
            <w:r>
              <w:rPr>
                <w:rFonts w:ascii="Arial" w:eastAsia="Arial" w:hAnsi="Arial" w:cs="Arial"/>
                <w:color w:val="231F20"/>
              </w:rPr>
              <w:lastRenderedPageBreak/>
              <w:t>8.3</w:t>
            </w:r>
            <w:r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Автоматизированное рабочее место оператора (АРМ оператора), в составе: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right="60"/>
              <w:jc w:val="center"/>
            </w:pPr>
            <w:r>
              <w:rPr>
                <w:rFonts w:ascii="Arial" w:eastAsia="Arial" w:hAnsi="Arial" w:cs="Arial"/>
                <w:i/>
                <w:color w:val="231F20"/>
                <w:sz w:val="18"/>
              </w:rPr>
              <w:t xml:space="preserve">кол-во </w:t>
            </w:r>
          </w:p>
        </w:tc>
      </w:tr>
      <w:tr w:rsidR="00846D92" w:rsidTr="00A946F6">
        <w:tblPrEx>
          <w:tblCellMar>
            <w:right w:w="43" w:type="dxa"/>
          </w:tblCellMar>
        </w:tblPrEx>
        <w:trPr>
          <w:trHeight w:val="516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846D92">
            <w:pPr>
              <w:ind w:left="140"/>
              <w:jc w:val="center"/>
            </w:pP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-компьютер со специализированным программным обеспечением (в комплекте клавиатура, «мышка»)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right="62"/>
              <w:jc w:val="center"/>
            </w:pPr>
            <w:r>
              <w:rPr>
                <w:rFonts w:ascii="Arial" w:eastAsia="Arial" w:hAnsi="Arial" w:cs="Arial"/>
                <w:i/>
                <w:color w:val="231F20"/>
                <w:sz w:val="18"/>
              </w:rPr>
              <w:t xml:space="preserve">да/нет </w:t>
            </w:r>
          </w:p>
        </w:tc>
      </w:tr>
      <w:tr w:rsidR="00846D92" w:rsidTr="00A946F6">
        <w:tblPrEx>
          <w:tblCellMar>
            <w:right w:w="43" w:type="dxa"/>
          </w:tblCellMar>
        </w:tblPrEx>
        <w:trPr>
          <w:trHeight w:val="264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-монитор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62"/>
              <w:jc w:val="center"/>
            </w:pPr>
            <w:r>
              <w:rPr>
                <w:rFonts w:ascii="Arial" w:eastAsia="Arial" w:hAnsi="Arial" w:cs="Arial"/>
                <w:i/>
                <w:color w:val="231F20"/>
                <w:sz w:val="18"/>
              </w:rPr>
              <w:t xml:space="preserve">да/нет/размер экрана </w:t>
            </w:r>
          </w:p>
        </w:tc>
      </w:tr>
      <w:tr w:rsidR="00846D92" w:rsidTr="00A946F6">
        <w:tblPrEx>
          <w:tblCellMar>
            <w:right w:w="43" w:type="dxa"/>
          </w:tblCellMar>
        </w:tblPrEx>
        <w:trPr>
          <w:trHeight w:val="264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-источник бесперебойного питания для АРМ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62"/>
              <w:jc w:val="center"/>
            </w:pPr>
            <w:r>
              <w:rPr>
                <w:rFonts w:ascii="Arial" w:eastAsia="Arial" w:hAnsi="Arial" w:cs="Arial"/>
                <w:i/>
                <w:color w:val="231F20"/>
                <w:sz w:val="18"/>
              </w:rPr>
              <w:t xml:space="preserve">да/нет </w:t>
            </w:r>
          </w:p>
        </w:tc>
      </w:tr>
      <w:tr w:rsidR="00846D92" w:rsidTr="00A946F6">
        <w:tblPrEx>
          <w:tblCellMar>
            <w:right w:w="43" w:type="dxa"/>
          </w:tblCellMar>
        </w:tblPrEx>
        <w:trPr>
          <w:trHeight w:val="261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-лазерный принтер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64"/>
              <w:jc w:val="center"/>
            </w:pPr>
            <w:r>
              <w:rPr>
                <w:rFonts w:ascii="Arial" w:eastAsia="Arial" w:hAnsi="Arial" w:cs="Arial"/>
                <w:i/>
                <w:color w:val="231F20"/>
                <w:sz w:val="18"/>
              </w:rPr>
              <w:t xml:space="preserve">да/нет/формат листа </w:t>
            </w:r>
          </w:p>
        </w:tc>
      </w:tr>
      <w:tr w:rsidR="00846D92" w:rsidTr="00A946F6">
        <w:tblPrEx>
          <w:tblCellMar>
            <w:right w:w="43" w:type="dxa"/>
          </w:tblCellMar>
        </w:tblPrEx>
        <w:trPr>
          <w:trHeight w:val="516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2"/>
            </w:pPr>
            <w:r>
              <w:rPr>
                <w:rFonts w:ascii="Arial" w:eastAsia="Arial" w:hAnsi="Arial" w:cs="Arial"/>
                <w:color w:val="231F20"/>
              </w:rPr>
              <w:t xml:space="preserve">8.4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Необходимость передачи данных в АСУ верхнего уровня, протокол передачи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right="10"/>
              <w:jc w:val="center"/>
            </w:pPr>
            <w:r>
              <w:rPr>
                <w:rFonts w:ascii="Arial" w:eastAsia="Arial" w:hAnsi="Arial" w:cs="Arial"/>
                <w:i/>
                <w:color w:val="231F20"/>
                <w:sz w:val="18"/>
              </w:rPr>
              <w:t xml:space="preserve"> </w:t>
            </w:r>
          </w:p>
        </w:tc>
      </w:tr>
      <w:tr w:rsidR="00846D92" w:rsidTr="00A946F6">
        <w:tblPrEx>
          <w:tblCellMar>
            <w:right w:w="43" w:type="dxa"/>
          </w:tblCellMar>
        </w:tblPrEx>
        <w:trPr>
          <w:trHeight w:val="1271"/>
        </w:trPr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2"/>
            </w:pPr>
            <w:r>
              <w:rPr>
                <w:rFonts w:ascii="Arial" w:eastAsia="Arial" w:hAnsi="Arial" w:cs="Arial"/>
                <w:color w:val="231F20"/>
              </w:rPr>
              <w:t xml:space="preserve">8.5 </w:t>
            </w:r>
          </w:p>
        </w:tc>
        <w:tc>
          <w:tcPr>
            <w:tcW w:w="6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Дополнительные требования к системе автоматизации </w:t>
            </w:r>
          </w:p>
        </w:tc>
        <w:tc>
          <w:tcPr>
            <w:tcW w:w="2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right="10"/>
              <w:jc w:val="center"/>
            </w:pPr>
            <w:r>
              <w:rPr>
                <w:rFonts w:ascii="Arial" w:eastAsia="Arial" w:hAnsi="Arial" w:cs="Arial"/>
                <w:i/>
                <w:color w:val="231F20"/>
                <w:sz w:val="18"/>
              </w:rPr>
              <w:t xml:space="preserve"> </w:t>
            </w:r>
          </w:p>
        </w:tc>
      </w:tr>
    </w:tbl>
    <w:p w:rsidR="00A946F6" w:rsidRPr="00A946F6" w:rsidRDefault="00A946F6" w:rsidP="00A946F6">
      <w:pPr>
        <w:spacing w:after="0"/>
        <w:ind w:left="1401"/>
      </w:pPr>
    </w:p>
    <w:p w:rsidR="00846D92" w:rsidRDefault="00931D30">
      <w:pPr>
        <w:numPr>
          <w:ilvl w:val="0"/>
          <w:numId w:val="3"/>
        </w:numPr>
        <w:spacing w:after="0"/>
        <w:ind w:hanging="425"/>
      </w:pPr>
      <w:r>
        <w:rPr>
          <w:rFonts w:ascii="Arial" w:eastAsia="Arial" w:hAnsi="Arial" w:cs="Arial"/>
          <w:b/>
          <w:i/>
          <w:color w:val="231F20"/>
          <w:sz w:val="24"/>
        </w:rPr>
        <w:t xml:space="preserve">Дополнительное оборудование </w:t>
      </w:r>
    </w:p>
    <w:tbl>
      <w:tblPr>
        <w:tblStyle w:val="TableGrid"/>
        <w:tblW w:w="9776" w:type="dxa"/>
        <w:tblInd w:w="142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710"/>
        <w:gridCol w:w="6091"/>
        <w:gridCol w:w="2975"/>
      </w:tblGrid>
      <w:tr w:rsidR="00846D92" w:rsidTr="00A946F6">
        <w:trPr>
          <w:trHeight w:val="602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jc w:val="both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№ п/п 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Оборудование, устройство 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Наличие </w:t>
            </w:r>
          </w:p>
        </w:tc>
      </w:tr>
      <w:tr w:rsidR="00846D92" w:rsidTr="00A946F6">
        <w:trPr>
          <w:trHeight w:val="516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29"/>
            </w:pPr>
            <w:r>
              <w:rPr>
                <w:rFonts w:ascii="Arial" w:eastAsia="Arial" w:hAnsi="Arial" w:cs="Arial"/>
                <w:color w:val="231F20"/>
              </w:rPr>
              <w:t xml:space="preserve">9.1. 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69"/>
            </w:pPr>
            <w:r>
              <w:rPr>
                <w:rFonts w:ascii="Arial" w:eastAsia="Arial" w:hAnsi="Arial" w:cs="Arial"/>
                <w:color w:val="231F20"/>
              </w:rPr>
              <w:t xml:space="preserve">Датчики-сигнализаторы для контроля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довзрывоопасных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концентраций 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right="35"/>
              <w:jc w:val="center"/>
            </w:pPr>
            <w:r>
              <w:rPr>
                <w:rFonts w:ascii="Arial" w:eastAsia="Arial" w:hAnsi="Arial" w:cs="Arial"/>
                <w:i/>
                <w:color w:val="231F20"/>
                <w:sz w:val="18"/>
              </w:rPr>
              <w:t xml:space="preserve">да/нет </w:t>
            </w:r>
          </w:p>
        </w:tc>
      </w:tr>
      <w:tr w:rsidR="00846D92" w:rsidTr="00A946F6">
        <w:trPr>
          <w:trHeight w:val="261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29"/>
            </w:pPr>
            <w:r>
              <w:rPr>
                <w:rFonts w:ascii="Arial" w:eastAsia="Arial" w:hAnsi="Arial" w:cs="Arial"/>
                <w:color w:val="231F20"/>
              </w:rPr>
              <w:t xml:space="preserve">9.2. 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69"/>
            </w:pPr>
            <w:r>
              <w:rPr>
                <w:rFonts w:ascii="Arial" w:eastAsia="Arial" w:hAnsi="Arial" w:cs="Arial"/>
                <w:color w:val="231F20"/>
              </w:rPr>
              <w:t xml:space="preserve">Шлагбаум 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35"/>
              <w:jc w:val="center"/>
            </w:pPr>
            <w:r>
              <w:rPr>
                <w:rFonts w:ascii="Arial" w:eastAsia="Arial" w:hAnsi="Arial" w:cs="Arial"/>
                <w:i/>
                <w:color w:val="231F20"/>
                <w:sz w:val="18"/>
              </w:rPr>
              <w:t xml:space="preserve">да/нет </w:t>
            </w:r>
          </w:p>
        </w:tc>
      </w:tr>
      <w:tr w:rsidR="00846D92" w:rsidTr="00A946F6">
        <w:trPr>
          <w:trHeight w:val="264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29"/>
            </w:pPr>
            <w:r>
              <w:rPr>
                <w:rFonts w:ascii="Arial" w:eastAsia="Arial" w:hAnsi="Arial" w:cs="Arial"/>
                <w:color w:val="231F20"/>
              </w:rPr>
              <w:t xml:space="preserve">9.3. 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69"/>
            </w:pPr>
            <w:r>
              <w:rPr>
                <w:rFonts w:ascii="Arial" w:eastAsia="Arial" w:hAnsi="Arial" w:cs="Arial"/>
                <w:color w:val="231F20"/>
              </w:rPr>
              <w:t xml:space="preserve">Светофор 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35"/>
              <w:jc w:val="center"/>
            </w:pPr>
            <w:r>
              <w:rPr>
                <w:rFonts w:ascii="Arial" w:eastAsia="Arial" w:hAnsi="Arial" w:cs="Arial"/>
                <w:i/>
                <w:color w:val="231F20"/>
                <w:sz w:val="18"/>
              </w:rPr>
              <w:t xml:space="preserve">да/нет </w:t>
            </w:r>
          </w:p>
        </w:tc>
      </w:tr>
      <w:tr w:rsidR="00846D92" w:rsidTr="00A946F6">
        <w:trPr>
          <w:trHeight w:val="261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29"/>
            </w:pPr>
            <w:r>
              <w:rPr>
                <w:rFonts w:ascii="Arial" w:eastAsia="Arial" w:hAnsi="Arial" w:cs="Arial"/>
                <w:color w:val="231F20"/>
              </w:rPr>
              <w:t xml:space="preserve">9.4. 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69"/>
            </w:pPr>
            <w:r>
              <w:rPr>
                <w:rFonts w:ascii="Arial" w:eastAsia="Arial" w:hAnsi="Arial" w:cs="Arial"/>
                <w:color w:val="231F20"/>
              </w:rPr>
              <w:t xml:space="preserve">Модуль порошкового пожаротушения 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35"/>
              <w:jc w:val="center"/>
            </w:pPr>
            <w:r>
              <w:rPr>
                <w:rFonts w:ascii="Arial" w:eastAsia="Arial" w:hAnsi="Arial" w:cs="Arial"/>
                <w:i/>
                <w:color w:val="231F20"/>
                <w:sz w:val="18"/>
              </w:rPr>
              <w:t xml:space="preserve">да/нет </w:t>
            </w:r>
          </w:p>
        </w:tc>
      </w:tr>
      <w:tr w:rsidR="00846D92" w:rsidTr="00A946F6">
        <w:trPr>
          <w:trHeight w:val="264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29"/>
            </w:pPr>
            <w:r>
              <w:rPr>
                <w:rFonts w:ascii="Arial" w:eastAsia="Arial" w:hAnsi="Arial" w:cs="Arial"/>
                <w:color w:val="231F20"/>
              </w:rPr>
              <w:t xml:space="preserve">9.5. 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69"/>
            </w:pPr>
            <w:r>
              <w:rPr>
                <w:rFonts w:ascii="Arial" w:eastAsia="Arial" w:hAnsi="Arial" w:cs="Arial"/>
                <w:color w:val="231F20"/>
              </w:rPr>
              <w:t xml:space="preserve">Комплект переговорных устройств 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34"/>
              <w:jc w:val="center"/>
            </w:pPr>
            <w:r>
              <w:rPr>
                <w:rFonts w:ascii="Arial" w:eastAsia="Arial" w:hAnsi="Arial" w:cs="Arial"/>
                <w:i/>
                <w:color w:val="231F20"/>
                <w:sz w:val="18"/>
              </w:rPr>
              <w:t xml:space="preserve">да/нет (указать кол-во постов) </w:t>
            </w:r>
          </w:p>
        </w:tc>
      </w:tr>
      <w:tr w:rsidR="00846D92" w:rsidTr="00A946F6">
        <w:trPr>
          <w:trHeight w:val="264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29"/>
            </w:pPr>
            <w:r>
              <w:rPr>
                <w:rFonts w:ascii="Arial" w:eastAsia="Arial" w:hAnsi="Arial" w:cs="Arial"/>
                <w:color w:val="231F20"/>
              </w:rPr>
              <w:t xml:space="preserve">9.6. 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69"/>
            </w:pPr>
            <w:r>
              <w:rPr>
                <w:rFonts w:ascii="Arial" w:eastAsia="Arial" w:hAnsi="Arial" w:cs="Arial"/>
                <w:color w:val="231F20"/>
              </w:rPr>
              <w:t xml:space="preserve">Освещение поста налива 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35"/>
              <w:jc w:val="center"/>
            </w:pPr>
            <w:r>
              <w:rPr>
                <w:rFonts w:ascii="Arial" w:eastAsia="Arial" w:hAnsi="Arial" w:cs="Arial"/>
                <w:i/>
                <w:color w:val="231F20"/>
                <w:sz w:val="18"/>
              </w:rPr>
              <w:t>да/нет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</w:rPr>
              <w:t xml:space="preserve"> </w:t>
            </w:r>
          </w:p>
        </w:tc>
      </w:tr>
      <w:tr w:rsidR="00846D92" w:rsidTr="00A946F6">
        <w:trPr>
          <w:trHeight w:val="516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29"/>
            </w:pPr>
            <w:r>
              <w:rPr>
                <w:rFonts w:ascii="Arial" w:eastAsia="Arial" w:hAnsi="Arial" w:cs="Arial"/>
                <w:color w:val="231F20"/>
              </w:rPr>
              <w:t xml:space="preserve">9.7. 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69"/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Терминал доступа (идентификатор пользователей по пластиковым картам) 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right="35"/>
              <w:jc w:val="center"/>
            </w:pPr>
            <w:r>
              <w:rPr>
                <w:rFonts w:ascii="Arial" w:eastAsia="Arial" w:hAnsi="Arial" w:cs="Arial"/>
                <w:i/>
                <w:color w:val="231F20"/>
                <w:sz w:val="18"/>
              </w:rPr>
              <w:t>да/нет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</w:rPr>
              <w:t xml:space="preserve"> </w:t>
            </w:r>
          </w:p>
        </w:tc>
      </w:tr>
      <w:tr w:rsidR="00846D92" w:rsidTr="00A946F6">
        <w:trPr>
          <w:trHeight w:val="796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29"/>
            </w:pPr>
            <w:r>
              <w:rPr>
                <w:rFonts w:ascii="Arial" w:eastAsia="Arial" w:hAnsi="Arial" w:cs="Arial"/>
                <w:color w:val="231F20"/>
              </w:rPr>
              <w:t xml:space="preserve">9.8. 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69"/>
            </w:pPr>
            <w:r>
              <w:rPr>
                <w:rFonts w:ascii="Arial" w:eastAsia="Arial" w:hAnsi="Arial" w:cs="Arial"/>
                <w:color w:val="231F20"/>
              </w:rPr>
              <w:t xml:space="preserve">Комплект ЗИП (указать требуемый состав) 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17"/>
              <w:jc w:val="center"/>
            </w:pPr>
            <w:r>
              <w:rPr>
                <w:rFonts w:ascii="Arial" w:eastAsia="Arial" w:hAnsi="Arial" w:cs="Arial"/>
                <w:i/>
                <w:color w:val="231F20"/>
                <w:sz w:val="18"/>
              </w:rPr>
              <w:t xml:space="preserve"> </w:t>
            </w:r>
          </w:p>
        </w:tc>
      </w:tr>
      <w:tr w:rsidR="00846D92" w:rsidTr="00A946F6">
        <w:trPr>
          <w:trHeight w:val="566"/>
        </w:trPr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29"/>
            </w:pPr>
            <w:r>
              <w:rPr>
                <w:rFonts w:ascii="Arial" w:eastAsia="Arial" w:hAnsi="Arial" w:cs="Arial"/>
                <w:color w:val="231F20"/>
              </w:rPr>
              <w:t xml:space="preserve">9.9. 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69"/>
            </w:pPr>
            <w:r>
              <w:rPr>
                <w:rFonts w:ascii="Arial" w:eastAsia="Arial" w:hAnsi="Arial" w:cs="Arial"/>
                <w:color w:val="231F20"/>
              </w:rPr>
              <w:t xml:space="preserve">Другое оборудование (указать) 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17"/>
              <w:jc w:val="center"/>
            </w:pPr>
            <w:r>
              <w:rPr>
                <w:rFonts w:ascii="Arial" w:eastAsia="Arial" w:hAnsi="Arial" w:cs="Arial"/>
                <w:i/>
                <w:color w:val="231F20"/>
                <w:sz w:val="18"/>
              </w:rPr>
              <w:t xml:space="preserve"> </w:t>
            </w:r>
          </w:p>
        </w:tc>
      </w:tr>
    </w:tbl>
    <w:p w:rsidR="00A946F6" w:rsidRDefault="00A946F6" w:rsidP="00A946F6">
      <w:pPr>
        <w:spacing w:after="0"/>
        <w:ind w:left="1401"/>
        <w:rPr>
          <w:rFonts w:ascii="Arial" w:eastAsia="Arial" w:hAnsi="Arial" w:cs="Arial"/>
          <w:b/>
          <w:i/>
          <w:color w:val="231F20"/>
          <w:sz w:val="24"/>
        </w:rPr>
      </w:pPr>
    </w:p>
    <w:p w:rsidR="00A946F6" w:rsidRDefault="00A946F6" w:rsidP="00A946F6">
      <w:pPr>
        <w:spacing w:after="0"/>
        <w:ind w:left="1401"/>
        <w:rPr>
          <w:rFonts w:ascii="Arial" w:eastAsia="Arial" w:hAnsi="Arial" w:cs="Arial"/>
          <w:b/>
          <w:i/>
          <w:color w:val="231F20"/>
          <w:sz w:val="24"/>
        </w:rPr>
      </w:pPr>
    </w:p>
    <w:p w:rsidR="00846D92" w:rsidRDefault="00931D30" w:rsidP="00A946F6">
      <w:pPr>
        <w:pStyle w:val="a5"/>
        <w:numPr>
          <w:ilvl w:val="0"/>
          <w:numId w:val="3"/>
        </w:numPr>
        <w:spacing w:after="0"/>
        <w:ind w:left="284"/>
      </w:pPr>
      <w:r w:rsidRPr="00A946F6">
        <w:rPr>
          <w:rFonts w:ascii="Arial" w:eastAsia="Arial" w:hAnsi="Arial" w:cs="Arial"/>
          <w:b/>
          <w:i/>
          <w:color w:val="231F20"/>
          <w:sz w:val="24"/>
        </w:rPr>
        <w:t xml:space="preserve">Обслуживающие площадки в комплекте поставки оборудования </w:t>
      </w:r>
    </w:p>
    <w:tbl>
      <w:tblPr>
        <w:tblStyle w:val="TableGrid"/>
        <w:tblW w:w="9742" w:type="dxa"/>
        <w:tblInd w:w="176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665"/>
        <w:gridCol w:w="6256"/>
        <w:gridCol w:w="1282"/>
        <w:gridCol w:w="1539"/>
      </w:tblGrid>
      <w:tr w:rsidR="00846D92" w:rsidTr="00A946F6">
        <w:trPr>
          <w:trHeight w:val="516"/>
        </w:trPr>
        <w:tc>
          <w:tcPr>
            <w:tcW w:w="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96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№ </w:t>
            </w:r>
          </w:p>
          <w:p w:rsidR="00846D92" w:rsidRDefault="00931D30">
            <w:pPr>
              <w:ind w:left="58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п/п </w:t>
            </w:r>
          </w:p>
        </w:tc>
        <w:tc>
          <w:tcPr>
            <w:tcW w:w="6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106"/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Требования 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jc w:val="both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Параметр 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Отметить нужное </w:t>
            </w:r>
          </w:p>
        </w:tc>
      </w:tr>
      <w:tr w:rsidR="00846D92" w:rsidTr="00A946F6">
        <w:trPr>
          <w:trHeight w:val="264"/>
        </w:trPr>
        <w:tc>
          <w:tcPr>
            <w:tcW w:w="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67" w:right="-11"/>
            </w:pPr>
            <w:r>
              <w:rPr>
                <w:rFonts w:ascii="Arial" w:eastAsia="Arial" w:hAnsi="Arial" w:cs="Arial"/>
                <w:color w:val="231F20"/>
              </w:rPr>
              <w:t>10.1.</w:t>
            </w:r>
          </w:p>
        </w:tc>
        <w:tc>
          <w:tcPr>
            <w:tcW w:w="6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Площадка обслуживания автоцистерн в комплекте с: 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110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шт. 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44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1"/>
        </w:trPr>
        <w:tc>
          <w:tcPr>
            <w:tcW w:w="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85"/>
              <w:jc w:val="right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6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- входной лестницей 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106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да/нет 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44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4"/>
        </w:trPr>
        <w:tc>
          <w:tcPr>
            <w:tcW w:w="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85"/>
              <w:jc w:val="right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6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- перекидным трапом и поручнями 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106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да/нет 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44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516"/>
        </w:trPr>
        <w:tc>
          <w:tcPr>
            <w:tcW w:w="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right="85"/>
              <w:jc w:val="right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6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- перекидным трапом и поручнями с дополнительными внешними барьерами безопасности 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right="106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да/нет 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right="44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492"/>
        </w:trPr>
        <w:tc>
          <w:tcPr>
            <w:tcW w:w="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85"/>
              <w:jc w:val="right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6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- датчик гаражного положения трапа </w:t>
            </w:r>
          </w:p>
          <w:p w:rsidR="00846D92" w:rsidRDefault="00931D30">
            <w:r>
              <w:rPr>
                <w:rFonts w:ascii="Arial" w:eastAsia="Arial" w:hAnsi="Arial" w:cs="Arial"/>
                <w:color w:val="231F20"/>
                <w:sz w:val="20"/>
              </w:rPr>
              <w:t>(указать марку, при необходимости)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106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да/нет 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44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516"/>
        </w:trPr>
        <w:tc>
          <w:tcPr>
            <w:tcW w:w="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67" w:right="-11"/>
            </w:pPr>
            <w:r>
              <w:rPr>
                <w:rFonts w:ascii="Arial" w:eastAsia="Arial" w:hAnsi="Arial" w:cs="Arial"/>
                <w:color w:val="231F20"/>
              </w:rPr>
              <w:t>10.2.</w:t>
            </w:r>
          </w:p>
        </w:tc>
        <w:tc>
          <w:tcPr>
            <w:tcW w:w="6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Перекидной трап (без площадки обслуживания) в комплекте с: 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right="110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шт. 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right="44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264"/>
        </w:trPr>
        <w:tc>
          <w:tcPr>
            <w:tcW w:w="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85"/>
              <w:jc w:val="right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6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- дополнительными внешними барьерами безопасности 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106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да/нет 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44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492"/>
        </w:trPr>
        <w:tc>
          <w:tcPr>
            <w:tcW w:w="6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85"/>
              <w:jc w:val="right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6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r>
              <w:rPr>
                <w:rFonts w:ascii="Arial" w:eastAsia="Arial" w:hAnsi="Arial" w:cs="Arial"/>
                <w:color w:val="231F20"/>
              </w:rPr>
              <w:t xml:space="preserve">- датчик гаражного положения трапа </w:t>
            </w:r>
          </w:p>
          <w:p w:rsidR="00846D92" w:rsidRDefault="00931D30">
            <w:r>
              <w:rPr>
                <w:rFonts w:ascii="Arial" w:eastAsia="Arial" w:hAnsi="Arial" w:cs="Arial"/>
                <w:color w:val="231F20"/>
                <w:sz w:val="20"/>
              </w:rPr>
              <w:t>(указать марку, при необходимости)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106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да/нет </w:t>
            </w:r>
          </w:p>
        </w:tc>
        <w:tc>
          <w:tcPr>
            <w:tcW w:w="1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44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</w:tbl>
    <w:p w:rsidR="00846D92" w:rsidRDefault="00931D30">
      <w:pPr>
        <w:spacing w:after="0"/>
        <w:ind w:left="1356"/>
      </w:pPr>
      <w:r>
        <w:rPr>
          <w:rFonts w:ascii="Arial" w:eastAsia="Arial" w:hAnsi="Arial" w:cs="Arial"/>
          <w:i/>
          <w:color w:val="231F20"/>
          <w:sz w:val="20"/>
        </w:rPr>
        <w:t xml:space="preserve"> </w:t>
      </w:r>
    </w:p>
    <w:p w:rsidR="00846D92" w:rsidRDefault="00931D30">
      <w:pPr>
        <w:spacing w:after="0"/>
        <w:ind w:left="1351" w:hanging="10"/>
      </w:pPr>
      <w:r>
        <w:rPr>
          <w:rFonts w:ascii="Arial" w:eastAsia="Arial" w:hAnsi="Arial" w:cs="Arial"/>
          <w:i/>
          <w:color w:val="231F20"/>
          <w:sz w:val="20"/>
          <w:u w:val="single" w:color="231F20"/>
        </w:rPr>
        <w:t>Примечание к разделу 8:</w:t>
      </w:r>
      <w:r>
        <w:rPr>
          <w:rFonts w:ascii="Arial" w:eastAsia="Arial" w:hAnsi="Arial" w:cs="Arial"/>
          <w:i/>
          <w:color w:val="231F20"/>
          <w:sz w:val="20"/>
        </w:rPr>
        <w:t xml:space="preserve"> </w:t>
      </w:r>
    </w:p>
    <w:p w:rsidR="00846D92" w:rsidRDefault="00931D30">
      <w:pPr>
        <w:spacing w:after="4" w:line="249" w:lineRule="auto"/>
        <w:ind w:left="1709" w:hanging="291"/>
        <w:jc w:val="both"/>
      </w:pPr>
      <w:r>
        <w:rPr>
          <w:rFonts w:ascii="Arial" w:eastAsia="Arial" w:hAnsi="Arial" w:cs="Arial"/>
          <w:color w:val="231F20"/>
          <w:sz w:val="20"/>
        </w:rPr>
        <w:t xml:space="preserve">1. </w:t>
      </w:r>
      <w:r>
        <w:rPr>
          <w:rFonts w:ascii="Arial" w:eastAsia="Arial" w:hAnsi="Arial" w:cs="Arial"/>
          <w:i/>
          <w:color w:val="231F20"/>
          <w:sz w:val="20"/>
        </w:rPr>
        <w:t>Площадка обслуживания для одного комплекта оборудования: узел учёта нефтепродукта с устройством верхнего налива.</w:t>
      </w:r>
      <w:r>
        <w:rPr>
          <w:rFonts w:ascii="Arial" w:eastAsia="Arial" w:hAnsi="Arial" w:cs="Arial"/>
          <w:b/>
          <w:i/>
          <w:color w:val="231F20"/>
          <w:sz w:val="24"/>
        </w:rPr>
        <w:t xml:space="preserve"> </w:t>
      </w:r>
    </w:p>
    <w:p w:rsidR="00846D92" w:rsidRDefault="00931D30" w:rsidP="00A946F6">
      <w:pPr>
        <w:spacing w:after="0"/>
      </w:pPr>
      <w:r>
        <w:rPr>
          <w:rFonts w:ascii="Arial" w:eastAsia="Arial" w:hAnsi="Arial" w:cs="Arial"/>
          <w:i/>
          <w:color w:val="231F20"/>
          <w:sz w:val="20"/>
        </w:rPr>
        <w:lastRenderedPageBreak/>
        <w:t xml:space="preserve"> </w:t>
      </w:r>
    </w:p>
    <w:p w:rsidR="00846D92" w:rsidRDefault="00931D30">
      <w:pPr>
        <w:numPr>
          <w:ilvl w:val="0"/>
          <w:numId w:val="3"/>
        </w:numPr>
        <w:spacing w:after="98"/>
        <w:ind w:hanging="425"/>
      </w:pPr>
      <w:r>
        <w:rPr>
          <w:rFonts w:ascii="Arial" w:eastAsia="Arial" w:hAnsi="Arial" w:cs="Arial"/>
          <w:b/>
          <w:i/>
          <w:color w:val="231F20"/>
          <w:sz w:val="24"/>
        </w:rPr>
        <w:t xml:space="preserve">Особые условия </w:t>
      </w:r>
    </w:p>
    <w:tbl>
      <w:tblPr>
        <w:tblStyle w:val="TableGrid"/>
        <w:tblW w:w="9602" w:type="dxa"/>
        <w:tblInd w:w="142" w:type="dxa"/>
        <w:tblCellMar>
          <w:right w:w="5" w:type="dxa"/>
        </w:tblCellMar>
        <w:tblLook w:val="04A0" w:firstRow="1" w:lastRow="0" w:firstColumn="1" w:lastColumn="0" w:noHBand="0" w:noVBand="1"/>
      </w:tblPr>
      <w:tblGrid>
        <w:gridCol w:w="567"/>
        <w:gridCol w:w="6480"/>
        <w:gridCol w:w="2555"/>
      </w:tblGrid>
      <w:tr w:rsidR="00846D92" w:rsidTr="00A946F6">
        <w:trPr>
          <w:trHeight w:val="51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161"/>
            </w:pPr>
            <w:r>
              <w:rPr>
                <w:rFonts w:ascii="Arial" w:eastAsia="Arial" w:hAnsi="Arial" w:cs="Arial"/>
                <w:b/>
                <w:i/>
                <w:color w:val="231F2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</w:rPr>
              <w:t xml:space="preserve">№ </w:t>
            </w:r>
          </w:p>
          <w:p w:rsidR="00846D92" w:rsidRDefault="00931D30">
            <w:pPr>
              <w:ind w:left="120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п/п </w:t>
            </w:r>
          </w:p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Наименование </w:t>
            </w:r>
          </w:p>
        </w:tc>
        <w:tc>
          <w:tcPr>
            <w:tcW w:w="2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jc w:val="center"/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Необходимость / Значение </w:t>
            </w:r>
          </w:p>
        </w:tc>
      </w:tr>
      <w:tr w:rsidR="00846D92" w:rsidTr="00A946F6">
        <w:trPr>
          <w:trHeight w:val="51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67"/>
              <w:jc w:val="both"/>
            </w:pPr>
            <w:r>
              <w:rPr>
                <w:rFonts w:ascii="Arial" w:eastAsia="Arial" w:hAnsi="Arial" w:cs="Arial"/>
                <w:color w:val="231F20"/>
              </w:rPr>
              <w:t>11.1.</w:t>
            </w:r>
          </w:p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 w:rsidP="004D7928">
            <w:pPr>
              <w:ind w:left="131" w:hanging="138"/>
            </w:pPr>
            <w:r>
              <w:rPr>
                <w:rFonts w:ascii="Arial" w:eastAsia="Arial" w:hAnsi="Arial" w:cs="Arial"/>
                <w:color w:val="231F20"/>
              </w:rPr>
              <w:t xml:space="preserve"> Необходимость оснащения поставляемого оборудования электрообогревом и тепловой изоляцией </w:t>
            </w:r>
          </w:p>
        </w:tc>
        <w:tc>
          <w:tcPr>
            <w:tcW w:w="2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65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51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67"/>
              <w:jc w:val="both"/>
            </w:pPr>
            <w:r>
              <w:rPr>
                <w:rFonts w:ascii="Arial" w:eastAsia="Arial" w:hAnsi="Arial" w:cs="Arial"/>
                <w:color w:val="231F20"/>
              </w:rPr>
              <w:t>11.2.</w:t>
            </w:r>
          </w:p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 w:rsidP="004D7928">
            <w:pPr>
              <w:ind w:left="131"/>
            </w:pPr>
            <w:r>
              <w:rPr>
                <w:rFonts w:ascii="Arial" w:eastAsia="Arial" w:hAnsi="Arial" w:cs="Arial"/>
                <w:color w:val="231F20"/>
              </w:rPr>
              <w:t xml:space="preserve">Температура продукта, которая должна поддерживаться электрообогревом </w:t>
            </w:r>
          </w:p>
        </w:tc>
        <w:tc>
          <w:tcPr>
            <w:tcW w:w="2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65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 w:rsidTr="00A946F6">
        <w:trPr>
          <w:trHeight w:val="770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67"/>
              <w:jc w:val="both"/>
            </w:pPr>
            <w:r>
              <w:rPr>
                <w:rFonts w:ascii="Arial" w:eastAsia="Arial" w:hAnsi="Arial" w:cs="Arial"/>
                <w:color w:val="231F20"/>
              </w:rPr>
              <w:t>11.3.</w:t>
            </w:r>
          </w:p>
        </w:tc>
        <w:tc>
          <w:tcPr>
            <w:tcW w:w="6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 w:rsidP="004D7928">
            <w:pPr>
              <w:ind w:left="131" w:hanging="21"/>
              <w:jc w:val="both"/>
            </w:pPr>
            <w:r>
              <w:rPr>
                <w:rFonts w:ascii="Arial" w:eastAsia="Arial" w:hAnsi="Arial" w:cs="Arial"/>
                <w:color w:val="231F20"/>
              </w:rPr>
              <w:t xml:space="preserve">Необходимость оснащения поставляемого </w:t>
            </w:r>
            <w:r w:rsidR="00F81FD6">
              <w:rPr>
                <w:rFonts w:ascii="Arial" w:eastAsia="Arial" w:hAnsi="Arial" w:cs="Arial"/>
                <w:color w:val="231F20"/>
              </w:rPr>
              <w:t>оборудования системами</w:t>
            </w:r>
            <w:r>
              <w:rPr>
                <w:rFonts w:ascii="Arial" w:eastAsia="Arial" w:hAnsi="Arial" w:cs="Arial"/>
                <w:color w:val="231F20"/>
              </w:rPr>
              <w:t xml:space="preserve"> резервного электроснабжения (ИБП) </w:t>
            </w:r>
          </w:p>
          <w:p w:rsidR="00846D92" w:rsidRDefault="00931D30">
            <w:pPr>
              <w:ind w:left="110"/>
            </w:pPr>
            <w:r>
              <w:rPr>
                <w:rFonts w:ascii="Arial" w:eastAsia="Arial" w:hAnsi="Arial" w:cs="Arial"/>
                <w:color w:val="231F20"/>
              </w:rPr>
              <w:t xml:space="preserve">(да/нет/время автономной работы) </w:t>
            </w:r>
          </w:p>
        </w:tc>
        <w:tc>
          <w:tcPr>
            <w:tcW w:w="25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46D92" w:rsidRDefault="00931D30">
            <w:pPr>
              <w:ind w:left="65"/>
              <w:jc w:val="center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</w:tbl>
    <w:p w:rsidR="00A946F6" w:rsidRPr="00A946F6" w:rsidRDefault="00A946F6" w:rsidP="00A946F6">
      <w:pPr>
        <w:spacing w:after="0"/>
        <w:ind w:left="1401"/>
      </w:pPr>
    </w:p>
    <w:p w:rsidR="00846D92" w:rsidRDefault="00931D30">
      <w:pPr>
        <w:numPr>
          <w:ilvl w:val="0"/>
          <w:numId w:val="3"/>
        </w:numPr>
        <w:spacing w:after="0"/>
        <w:ind w:hanging="425"/>
      </w:pPr>
      <w:r>
        <w:rPr>
          <w:rFonts w:ascii="Arial" w:eastAsia="Arial" w:hAnsi="Arial" w:cs="Arial"/>
          <w:b/>
          <w:i/>
          <w:color w:val="231F20"/>
          <w:sz w:val="24"/>
        </w:rPr>
        <w:t xml:space="preserve">Дополнительные требования к оборудованию </w:t>
      </w:r>
    </w:p>
    <w:tbl>
      <w:tblPr>
        <w:tblStyle w:val="TableGrid"/>
        <w:tblW w:w="9602" w:type="dxa"/>
        <w:tblInd w:w="142" w:type="dxa"/>
        <w:tblCellMar>
          <w:top w:w="101" w:type="dxa"/>
          <w:left w:w="960" w:type="dxa"/>
          <w:right w:w="115" w:type="dxa"/>
        </w:tblCellMar>
        <w:tblLook w:val="04A0" w:firstRow="1" w:lastRow="0" w:firstColumn="1" w:lastColumn="0" w:noHBand="0" w:noVBand="1"/>
      </w:tblPr>
      <w:tblGrid>
        <w:gridCol w:w="1081"/>
        <w:gridCol w:w="6113"/>
        <w:gridCol w:w="2408"/>
      </w:tblGrid>
      <w:tr w:rsidR="00846D92">
        <w:trPr>
          <w:trHeight w:val="5074"/>
        </w:trPr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846D92"/>
        </w:tc>
        <w:tc>
          <w:tcPr>
            <w:tcW w:w="6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2"/>
            </w:pPr>
            <w:r>
              <w:rPr>
                <w:rFonts w:ascii="Arial" w:eastAsia="Arial" w:hAnsi="Arial" w:cs="Arial"/>
                <w:b/>
                <w:i/>
                <w:color w:val="231F20"/>
                <w:sz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r>
              <w:rPr>
                <w:rFonts w:ascii="Arial" w:eastAsia="Arial" w:hAnsi="Arial" w:cs="Arial"/>
                <w:b/>
                <w:i/>
                <w:color w:val="231F20"/>
                <w:sz w:val="24"/>
              </w:rPr>
              <w:t xml:space="preserve"> </w:t>
            </w:r>
          </w:p>
        </w:tc>
      </w:tr>
    </w:tbl>
    <w:p w:rsidR="00846D92" w:rsidRDefault="00931D30">
      <w:pPr>
        <w:spacing w:after="98"/>
        <w:ind w:left="1349"/>
      </w:pPr>
      <w:r>
        <w:rPr>
          <w:rFonts w:ascii="Arial" w:eastAsia="Arial" w:hAnsi="Arial" w:cs="Arial"/>
          <w:b/>
          <w:i/>
          <w:color w:val="231F20"/>
          <w:sz w:val="24"/>
        </w:rPr>
        <w:t xml:space="preserve"> </w:t>
      </w:r>
    </w:p>
    <w:p w:rsidR="00846D92" w:rsidRDefault="00931D30">
      <w:pPr>
        <w:numPr>
          <w:ilvl w:val="0"/>
          <w:numId w:val="3"/>
        </w:numPr>
        <w:spacing w:after="0"/>
        <w:ind w:hanging="425"/>
      </w:pPr>
      <w:r>
        <w:rPr>
          <w:rFonts w:ascii="Arial" w:eastAsia="Arial" w:hAnsi="Arial" w:cs="Arial"/>
          <w:b/>
          <w:i/>
          <w:color w:val="231F20"/>
          <w:sz w:val="24"/>
        </w:rPr>
        <w:t xml:space="preserve">Дополнительные услуги </w:t>
      </w:r>
    </w:p>
    <w:tbl>
      <w:tblPr>
        <w:tblStyle w:val="TableGrid"/>
        <w:tblW w:w="9602" w:type="dxa"/>
        <w:tblInd w:w="142" w:type="dxa"/>
        <w:tblCellMar>
          <w:left w:w="67" w:type="dxa"/>
        </w:tblCellMar>
        <w:tblLook w:val="04A0" w:firstRow="1" w:lastRow="0" w:firstColumn="1" w:lastColumn="0" w:noHBand="0" w:noVBand="1"/>
      </w:tblPr>
      <w:tblGrid>
        <w:gridCol w:w="557"/>
        <w:gridCol w:w="6644"/>
        <w:gridCol w:w="2401"/>
      </w:tblGrid>
      <w:tr w:rsidR="00846D92">
        <w:trPr>
          <w:trHeight w:val="264"/>
        </w:trPr>
        <w:tc>
          <w:tcPr>
            <w:tcW w:w="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-28"/>
              <w:jc w:val="both"/>
            </w:pPr>
            <w:r>
              <w:rPr>
                <w:rFonts w:ascii="Arial" w:eastAsia="Arial" w:hAnsi="Arial" w:cs="Arial"/>
                <w:color w:val="231F20"/>
              </w:rPr>
              <w:t>13.1.</w:t>
            </w: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Доставка (условия, пункт назначения) 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>
        <w:trPr>
          <w:trHeight w:val="264"/>
        </w:trPr>
        <w:tc>
          <w:tcPr>
            <w:tcW w:w="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-28"/>
              <w:jc w:val="both"/>
            </w:pPr>
            <w:r>
              <w:rPr>
                <w:rFonts w:ascii="Arial" w:eastAsia="Arial" w:hAnsi="Arial" w:cs="Arial"/>
                <w:color w:val="231F20"/>
              </w:rPr>
              <w:t>13.2.</w:t>
            </w: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Шеф-монтажные работы 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>
        <w:trPr>
          <w:trHeight w:val="261"/>
        </w:trPr>
        <w:tc>
          <w:tcPr>
            <w:tcW w:w="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-28"/>
              <w:jc w:val="both"/>
            </w:pPr>
            <w:r>
              <w:rPr>
                <w:rFonts w:ascii="Arial" w:eastAsia="Arial" w:hAnsi="Arial" w:cs="Arial"/>
                <w:color w:val="231F20"/>
              </w:rPr>
              <w:t>13.3.</w:t>
            </w: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Пуско-наладочные работы 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  <w:tr w:rsidR="00846D92">
        <w:trPr>
          <w:trHeight w:val="264"/>
        </w:trPr>
        <w:tc>
          <w:tcPr>
            <w:tcW w:w="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right="-28"/>
              <w:jc w:val="both"/>
            </w:pPr>
            <w:r>
              <w:rPr>
                <w:rFonts w:ascii="Arial" w:eastAsia="Arial" w:hAnsi="Arial" w:cs="Arial"/>
                <w:color w:val="231F20"/>
              </w:rPr>
              <w:t>13.4.</w:t>
            </w: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Другое (указать) 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46D92" w:rsidRDefault="00931D30">
            <w:pPr>
              <w:ind w:left="43"/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</w:tr>
    </w:tbl>
    <w:p w:rsidR="00846D92" w:rsidRDefault="00931D30">
      <w:pPr>
        <w:spacing w:after="131"/>
        <w:ind w:left="1353"/>
      </w:pPr>
      <w:r>
        <w:rPr>
          <w:rFonts w:ascii="Arial" w:eastAsia="Arial" w:hAnsi="Arial" w:cs="Arial"/>
          <w:b/>
          <w:i/>
          <w:color w:val="231F20"/>
          <w:sz w:val="24"/>
        </w:rPr>
        <w:t xml:space="preserve"> </w:t>
      </w:r>
    </w:p>
    <w:p w:rsidR="00846D92" w:rsidRDefault="00931D30">
      <w:pPr>
        <w:spacing w:after="0"/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 </w:t>
      </w:r>
    </w:p>
    <w:p w:rsidR="00846D92" w:rsidRDefault="00931D30">
      <w:pPr>
        <w:spacing w:after="0"/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 </w:t>
      </w:r>
    </w:p>
    <w:p w:rsidR="00846D92" w:rsidRDefault="00931D30">
      <w:pPr>
        <w:spacing w:after="0"/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 </w:t>
      </w:r>
    </w:p>
    <w:p w:rsidR="00846D92" w:rsidRDefault="00931D30">
      <w:pPr>
        <w:spacing w:after="0"/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 </w:t>
      </w:r>
    </w:p>
    <w:p w:rsidR="00846D92" w:rsidRDefault="00931D30">
      <w:pPr>
        <w:spacing w:after="0"/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 </w:t>
      </w:r>
    </w:p>
    <w:p w:rsidR="00846D92" w:rsidRDefault="00931D30">
      <w:pPr>
        <w:spacing w:after="167"/>
      </w:pPr>
      <w:r>
        <w:rPr>
          <w:rFonts w:ascii="Times New Roman" w:eastAsia="Times New Roman" w:hAnsi="Times New Roman" w:cs="Times New Roman"/>
          <w:color w:val="231F20"/>
          <w:sz w:val="28"/>
        </w:rPr>
        <w:t xml:space="preserve"> </w:t>
      </w:r>
    </w:p>
    <w:p w:rsidR="00846D92" w:rsidRDefault="00931D30">
      <w:pPr>
        <w:spacing w:after="0"/>
      </w:pPr>
      <w:r>
        <w:rPr>
          <w:rFonts w:ascii="Times New Roman" w:eastAsia="Times New Roman" w:hAnsi="Times New Roman" w:cs="Times New Roman"/>
          <w:color w:val="231F20"/>
          <w:sz w:val="4"/>
        </w:rPr>
        <w:t xml:space="preserve"> </w:t>
      </w:r>
    </w:p>
    <w:p w:rsidR="00846D92" w:rsidRDefault="00846D92">
      <w:pPr>
        <w:spacing w:after="0"/>
        <w:ind w:left="1"/>
      </w:pPr>
    </w:p>
    <w:sectPr w:rsidR="00846D92">
      <w:footerReference w:type="even" r:id="rId7"/>
      <w:footerReference w:type="default" r:id="rId8"/>
      <w:footerReference w:type="first" r:id="rId9"/>
      <w:pgSz w:w="11904" w:h="16840"/>
      <w:pgMar w:top="1119" w:right="1146" w:bottom="716" w:left="1132" w:header="720" w:footer="6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437" w:rsidRDefault="00970437">
      <w:pPr>
        <w:spacing w:after="0" w:line="240" w:lineRule="auto"/>
      </w:pPr>
      <w:r>
        <w:separator/>
      </w:r>
    </w:p>
  </w:endnote>
  <w:endnote w:type="continuationSeparator" w:id="0">
    <w:p w:rsidR="00970437" w:rsidRDefault="0097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D92" w:rsidRDefault="00931D30">
    <w:pPr>
      <w:spacing w:after="0"/>
      <w:ind w:right="-39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719734</wp:posOffset>
              </wp:positionH>
              <wp:positionV relativeFrom="page">
                <wp:posOffset>9958549</wp:posOffset>
              </wp:positionV>
              <wp:extent cx="6117692" cy="17771"/>
              <wp:effectExtent l="0" t="0" r="0" b="0"/>
              <wp:wrapSquare wrapText="bothSides"/>
              <wp:docPr id="19915" name="Group 19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7692" cy="17771"/>
                        <a:chOff x="0" y="0"/>
                        <a:chExt cx="6117692" cy="17771"/>
                      </a:xfrm>
                    </wpg:grpSpPr>
                    <wps:wsp>
                      <wps:cNvPr id="20994" name="Shape 20994"/>
                      <wps:cNvSpPr/>
                      <wps:spPr>
                        <a:xfrm>
                          <a:off x="0" y="0"/>
                          <a:ext cx="6117692" cy="17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7692" h="17771">
                              <a:moveTo>
                                <a:pt x="0" y="0"/>
                              </a:moveTo>
                              <a:lnTo>
                                <a:pt x="6117692" y="0"/>
                              </a:lnTo>
                              <a:lnTo>
                                <a:pt x="6117692" y="17771"/>
                              </a:lnTo>
                              <a:lnTo>
                                <a:pt x="0" y="177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32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915" style="width:481.708pt;height:1.39929pt;position:absolute;mso-position-horizontal-relative:page;mso-position-horizontal:absolute;margin-left:56.672pt;mso-position-vertical-relative:page;margin-top:784.138pt;" coordsize="61176,177">
              <v:shape id="Shape 20995" style="position:absolute;width:61176;height:177;left:0;top:0;" coordsize="6117692,17771" path="m0,0l6117692,0l6117692,17771l0,17771l0,0">
                <v:stroke weight="0pt" endcap="flat" joinstyle="miter" miterlimit="10" on="false" color="#000000" opacity="0"/>
                <v:fill on="true" color="#133258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13258"/>
        <w:sz w:val="28"/>
      </w:rPr>
      <w:t>4</w:t>
    </w:r>
    <w:r>
      <w:rPr>
        <w:rFonts w:ascii="Times New Roman" w:eastAsia="Times New Roman" w:hAnsi="Times New Roman" w:cs="Times New Roman"/>
        <w:color w:val="113258"/>
        <w:sz w:val="28"/>
      </w:rPr>
      <w:fldChar w:fldCharType="end"/>
    </w:r>
    <w:r>
      <w:rPr>
        <w:rFonts w:ascii="Times New Roman" w:eastAsia="Times New Roman" w:hAnsi="Times New Roman" w:cs="Times New Roman"/>
        <w:color w:val="113258"/>
        <w:sz w:val="28"/>
      </w:rPr>
      <w:t xml:space="preserve"> </w:t>
    </w:r>
  </w:p>
  <w:p w:rsidR="00846D92" w:rsidRDefault="00931D30">
    <w:pPr>
      <w:spacing w:after="0"/>
      <w:ind w:left="1329"/>
    </w:pPr>
    <w:r>
      <w:rPr>
        <w:rFonts w:ascii="Times New Roman" w:eastAsia="Times New Roman" w:hAnsi="Times New Roman" w:cs="Times New Roman"/>
        <w:color w:val="231F20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D92" w:rsidRDefault="00931D30">
    <w:pPr>
      <w:spacing w:after="0"/>
      <w:ind w:right="-39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719734</wp:posOffset>
              </wp:positionH>
              <wp:positionV relativeFrom="page">
                <wp:posOffset>9958549</wp:posOffset>
              </wp:positionV>
              <wp:extent cx="6117692" cy="17771"/>
              <wp:effectExtent l="0" t="0" r="0" b="0"/>
              <wp:wrapSquare wrapText="bothSides"/>
              <wp:docPr id="19903" name="Group 19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7692" cy="17771"/>
                        <a:chOff x="0" y="0"/>
                        <a:chExt cx="6117692" cy="17771"/>
                      </a:xfrm>
                    </wpg:grpSpPr>
                    <wps:wsp>
                      <wps:cNvPr id="20992" name="Shape 20992"/>
                      <wps:cNvSpPr/>
                      <wps:spPr>
                        <a:xfrm>
                          <a:off x="0" y="0"/>
                          <a:ext cx="6117692" cy="17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7692" h="17771">
                              <a:moveTo>
                                <a:pt x="0" y="0"/>
                              </a:moveTo>
                              <a:lnTo>
                                <a:pt x="6117692" y="0"/>
                              </a:lnTo>
                              <a:lnTo>
                                <a:pt x="6117692" y="17771"/>
                              </a:lnTo>
                              <a:lnTo>
                                <a:pt x="0" y="177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32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903" style="width:481.708pt;height:1.39929pt;position:absolute;mso-position-horizontal-relative:page;mso-position-horizontal:absolute;margin-left:56.672pt;mso-position-vertical-relative:page;margin-top:784.138pt;" coordsize="61176,177">
              <v:shape id="Shape 20993" style="position:absolute;width:61176;height:177;left:0;top:0;" coordsize="6117692,17771" path="m0,0l6117692,0l6117692,17771l0,17771l0,0">
                <v:stroke weight="0pt" endcap="flat" joinstyle="miter" miterlimit="10" on="false" color="#000000" opacity="0"/>
                <v:fill on="true" color="#133258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13258"/>
        <w:sz w:val="28"/>
      </w:rPr>
      <w:t>4</w:t>
    </w:r>
    <w:r>
      <w:rPr>
        <w:rFonts w:ascii="Times New Roman" w:eastAsia="Times New Roman" w:hAnsi="Times New Roman" w:cs="Times New Roman"/>
        <w:color w:val="113258"/>
        <w:sz w:val="28"/>
      </w:rPr>
      <w:fldChar w:fldCharType="end"/>
    </w:r>
    <w:r>
      <w:rPr>
        <w:rFonts w:ascii="Times New Roman" w:eastAsia="Times New Roman" w:hAnsi="Times New Roman" w:cs="Times New Roman"/>
        <w:color w:val="113258"/>
        <w:sz w:val="28"/>
      </w:rPr>
      <w:t xml:space="preserve"> </w:t>
    </w:r>
  </w:p>
  <w:p w:rsidR="00846D92" w:rsidRDefault="00931D30">
    <w:pPr>
      <w:spacing w:after="0"/>
      <w:ind w:left="1329"/>
    </w:pPr>
    <w:r>
      <w:rPr>
        <w:rFonts w:ascii="Times New Roman" w:eastAsia="Times New Roman" w:hAnsi="Times New Roman" w:cs="Times New Roman"/>
        <w:color w:val="231F20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D92" w:rsidRDefault="00931D30">
    <w:pPr>
      <w:spacing w:after="0"/>
      <w:ind w:right="-39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719734</wp:posOffset>
              </wp:positionH>
              <wp:positionV relativeFrom="page">
                <wp:posOffset>9958549</wp:posOffset>
              </wp:positionV>
              <wp:extent cx="6117692" cy="17771"/>
              <wp:effectExtent l="0" t="0" r="0" b="0"/>
              <wp:wrapSquare wrapText="bothSides"/>
              <wp:docPr id="19891" name="Group 19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7692" cy="17771"/>
                        <a:chOff x="0" y="0"/>
                        <a:chExt cx="6117692" cy="17771"/>
                      </a:xfrm>
                    </wpg:grpSpPr>
                    <wps:wsp>
                      <wps:cNvPr id="20990" name="Shape 20990"/>
                      <wps:cNvSpPr/>
                      <wps:spPr>
                        <a:xfrm>
                          <a:off x="0" y="0"/>
                          <a:ext cx="6117692" cy="17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7692" h="17771">
                              <a:moveTo>
                                <a:pt x="0" y="0"/>
                              </a:moveTo>
                              <a:lnTo>
                                <a:pt x="6117692" y="0"/>
                              </a:lnTo>
                              <a:lnTo>
                                <a:pt x="6117692" y="17771"/>
                              </a:lnTo>
                              <a:lnTo>
                                <a:pt x="0" y="177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32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891" style="width:481.708pt;height:1.39929pt;position:absolute;mso-position-horizontal-relative:page;mso-position-horizontal:absolute;margin-left:56.672pt;mso-position-vertical-relative:page;margin-top:784.138pt;" coordsize="61176,177">
              <v:shape id="Shape 20991" style="position:absolute;width:61176;height:177;left:0;top:0;" coordsize="6117692,17771" path="m0,0l6117692,0l6117692,17771l0,17771l0,0">
                <v:stroke weight="0pt" endcap="flat" joinstyle="miter" miterlimit="10" on="false" color="#000000" opacity="0"/>
                <v:fill on="true" color="#133258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13258"/>
        <w:sz w:val="28"/>
      </w:rPr>
      <w:t>4</w:t>
    </w:r>
    <w:r>
      <w:rPr>
        <w:rFonts w:ascii="Times New Roman" w:eastAsia="Times New Roman" w:hAnsi="Times New Roman" w:cs="Times New Roman"/>
        <w:color w:val="113258"/>
        <w:sz w:val="28"/>
      </w:rPr>
      <w:fldChar w:fldCharType="end"/>
    </w:r>
    <w:r>
      <w:rPr>
        <w:rFonts w:ascii="Times New Roman" w:eastAsia="Times New Roman" w:hAnsi="Times New Roman" w:cs="Times New Roman"/>
        <w:color w:val="113258"/>
        <w:sz w:val="28"/>
      </w:rPr>
      <w:t xml:space="preserve"> </w:t>
    </w:r>
  </w:p>
  <w:p w:rsidR="00846D92" w:rsidRDefault="00931D30">
    <w:pPr>
      <w:spacing w:after="0"/>
      <w:ind w:left="1329"/>
    </w:pPr>
    <w:r>
      <w:rPr>
        <w:rFonts w:ascii="Times New Roman" w:eastAsia="Times New Roman" w:hAnsi="Times New Roman" w:cs="Times New Roman"/>
        <w:color w:val="231F2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437" w:rsidRDefault="00970437">
      <w:pPr>
        <w:spacing w:after="0" w:line="240" w:lineRule="auto"/>
      </w:pPr>
      <w:r>
        <w:separator/>
      </w:r>
    </w:p>
  </w:footnote>
  <w:footnote w:type="continuationSeparator" w:id="0">
    <w:p w:rsidR="00970437" w:rsidRDefault="00970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909"/>
    <w:multiLevelType w:val="hybridMultilevel"/>
    <w:tmpl w:val="69F684F6"/>
    <w:lvl w:ilvl="0" w:tplc="5EF8CD1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40E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656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2C8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019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CC9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65F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423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A87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F26AAD"/>
    <w:multiLevelType w:val="hybridMultilevel"/>
    <w:tmpl w:val="68F27886"/>
    <w:lvl w:ilvl="0" w:tplc="1D5E0728">
      <w:start w:val="7"/>
      <w:numFmt w:val="decimal"/>
      <w:lvlText w:val="%1."/>
      <w:lvlJc w:val="left"/>
      <w:pPr>
        <w:ind w:left="1401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2D5AE">
      <w:start w:val="1"/>
      <w:numFmt w:val="lowerLetter"/>
      <w:lvlText w:val="%2"/>
      <w:lvlJc w:val="left"/>
      <w:pPr>
        <w:ind w:left="18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C4712">
      <w:start w:val="1"/>
      <w:numFmt w:val="lowerRoman"/>
      <w:lvlText w:val="%3"/>
      <w:lvlJc w:val="left"/>
      <w:pPr>
        <w:ind w:left="25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43950">
      <w:start w:val="1"/>
      <w:numFmt w:val="decimal"/>
      <w:lvlText w:val="%4"/>
      <w:lvlJc w:val="left"/>
      <w:pPr>
        <w:ind w:left="32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03968">
      <w:start w:val="1"/>
      <w:numFmt w:val="lowerLetter"/>
      <w:lvlText w:val="%5"/>
      <w:lvlJc w:val="left"/>
      <w:pPr>
        <w:ind w:left="398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4DCDE">
      <w:start w:val="1"/>
      <w:numFmt w:val="lowerRoman"/>
      <w:lvlText w:val="%6"/>
      <w:lvlJc w:val="left"/>
      <w:pPr>
        <w:ind w:left="470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CBD38">
      <w:start w:val="1"/>
      <w:numFmt w:val="decimal"/>
      <w:lvlText w:val="%7"/>
      <w:lvlJc w:val="left"/>
      <w:pPr>
        <w:ind w:left="54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A6E22">
      <w:start w:val="1"/>
      <w:numFmt w:val="lowerLetter"/>
      <w:lvlText w:val="%8"/>
      <w:lvlJc w:val="left"/>
      <w:pPr>
        <w:ind w:left="61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6EBA4">
      <w:start w:val="1"/>
      <w:numFmt w:val="lowerRoman"/>
      <w:lvlText w:val="%9"/>
      <w:lvlJc w:val="left"/>
      <w:pPr>
        <w:ind w:left="68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413CE3"/>
    <w:multiLevelType w:val="hybridMultilevel"/>
    <w:tmpl w:val="FBCC67CA"/>
    <w:lvl w:ilvl="0" w:tplc="36C200AC">
      <w:start w:val="1"/>
      <w:numFmt w:val="decimal"/>
      <w:lvlText w:val="%1."/>
      <w:lvlJc w:val="left"/>
      <w:pPr>
        <w:ind w:left="1334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C2594">
      <w:start w:val="1"/>
      <w:numFmt w:val="lowerLetter"/>
      <w:lvlText w:val="%2"/>
      <w:lvlJc w:val="left"/>
      <w:pPr>
        <w:ind w:left="18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E5A62">
      <w:start w:val="1"/>
      <w:numFmt w:val="lowerRoman"/>
      <w:lvlText w:val="%3"/>
      <w:lvlJc w:val="left"/>
      <w:pPr>
        <w:ind w:left="25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E23B4">
      <w:start w:val="1"/>
      <w:numFmt w:val="decimal"/>
      <w:lvlText w:val="%4"/>
      <w:lvlJc w:val="left"/>
      <w:pPr>
        <w:ind w:left="32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C6492">
      <w:start w:val="1"/>
      <w:numFmt w:val="lowerLetter"/>
      <w:lvlText w:val="%5"/>
      <w:lvlJc w:val="left"/>
      <w:pPr>
        <w:ind w:left="401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4E80A">
      <w:start w:val="1"/>
      <w:numFmt w:val="lowerRoman"/>
      <w:lvlText w:val="%6"/>
      <w:lvlJc w:val="left"/>
      <w:pPr>
        <w:ind w:left="473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0C61E">
      <w:start w:val="1"/>
      <w:numFmt w:val="decimal"/>
      <w:lvlText w:val="%7"/>
      <w:lvlJc w:val="left"/>
      <w:pPr>
        <w:ind w:left="54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40986">
      <w:start w:val="1"/>
      <w:numFmt w:val="lowerLetter"/>
      <w:lvlText w:val="%8"/>
      <w:lvlJc w:val="left"/>
      <w:pPr>
        <w:ind w:left="61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8A52C">
      <w:start w:val="1"/>
      <w:numFmt w:val="lowerRoman"/>
      <w:lvlText w:val="%9"/>
      <w:lvlJc w:val="left"/>
      <w:pPr>
        <w:ind w:left="68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92"/>
    <w:rsid w:val="00054FA7"/>
    <w:rsid w:val="00135DA1"/>
    <w:rsid w:val="00377949"/>
    <w:rsid w:val="00396B53"/>
    <w:rsid w:val="004D7928"/>
    <w:rsid w:val="00525B54"/>
    <w:rsid w:val="006C7D3C"/>
    <w:rsid w:val="00782C68"/>
    <w:rsid w:val="007A052E"/>
    <w:rsid w:val="00846D92"/>
    <w:rsid w:val="00931D30"/>
    <w:rsid w:val="00951868"/>
    <w:rsid w:val="00970437"/>
    <w:rsid w:val="009E3A75"/>
    <w:rsid w:val="00A946F6"/>
    <w:rsid w:val="00B855B0"/>
    <w:rsid w:val="00E73DB4"/>
    <w:rsid w:val="00F81FD6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0438"/>
  <w15:docId w15:val="{B1C5716A-337F-4FFA-9904-73F88DB1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9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6F6"/>
    <w:rPr>
      <w:rFonts w:ascii="Calibri" w:eastAsia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A9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&lt;CECB20C0D1CD2E706466&gt;</vt:lpstr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&lt;CECB20C0D1CD2E706466&gt;</dc:title>
  <dc:subject/>
  <dc:creator>gabdulhakov.rr</dc:creator>
  <cp:keywords/>
  <cp:lastModifiedBy>А. В. Халиков</cp:lastModifiedBy>
  <cp:revision>18</cp:revision>
  <dcterms:created xsi:type="dcterms:W3CDTF">2019-06-10T11:45:00Z</dcterms:created>
  <dcterms:modified xsi:type="dcterms:W3CDTF">2019-07-22T12:23:00Z</dcterms:modified>
</cp:coreProperties>
</file>